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241DEB7F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0D18C5">
        <w:rPr>
          <w:sz w:val="24"/>
          <w:szCs w:val="24"/>
        </w:rPr>
        <w:t>3</w:t>
      </w:r>
      <w:r w:rsidR="00653D44">
        <w:rPr>
          <w:sz w:val="24"/>
          <w:szCs w:val="24"/>
        </w:rPr>
        <w:t>7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22569160" w14:textId="508F1C28" w:rsidR="00BF4C21" w:rsidRDefault="00DA5458" w:rsidP="00653D44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653D44" w:rsidRPr="00653D44">
        <w:t>La proximidad del ejercicio económico correspondiente al año 2027; y,</w:t>
      </w:r>
    </w:p>
    <w:p w14:paraId="5E129474" w14:textId="333F66C6" w:rsidR="009B0B43" w:rsidRPr="0066091E" w:rsidRDefault="0023406A" w:rsidP="00FC1835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091A75B6" w14:textId="4E1AF482" w:rsidR="00653D44" w:rsidRDefault="009B0B43" w:rsidP="00653D44">
      <w:pPr>
        <w:pStyle w:val="isselectedend"/>
        <w:tabs>
          <w:tab w:val="left" w:pos="2268"/>
        </w:tabs>
        <w:jc w:val="both"/>
      </w:pPr>
      <w:r w:rsidRPr="009B0B43">
        <w:rPr>
          <w:rFonts w:eastAsia="Calibri"/>
          <w:lang w:eastAsia="en-US"/>
        </w:rPr>
        <w:tab/>
      </w:r>
      <w:r w:rsidR="00653D44">
        <w:t>Que resulta necesario contar con la información presupuestaria y</w:t>
      </w:r>
      <w:r w:rsidR="00653D44">
        <w:t xml:space="preserve"> </w:t>
      </w:r>
      <w:r w:rsidR="00653D44">
        <w:t>tributaria correspondiente al próximo ejercicio para su análisis por parte de este</w:t>
      </w:r>
      <w:r w:rsidR="00653D44">
        <w:t xml:space="preserve"> </w:t>
      </w:r>
      <w:r w:rsidR="00653D44">
        <w:t>Concejo Municipal;</w:t>
      </w:r>
    </w:p>
    <w:p w14:paraId="5FF13476" w14:textId="7B22F23E" w:rsidR="00653D44" w:rsidRDefault="00653D44" w:rsidP="00653D44">
      <w:pPr>
        <w:pStyle w:val="isselectedend"/>
        <w:tabs>
          <w:tab w:val="left" w:pos="2268"/>
        </w:tabs>
        <w:jc w:val="both"/>
      </w:pPr>
      <w:r>
        <w:tab/>
        <w:t>Que el tratamiento del Presupuesto Municipal y de la Ordenanza Tributaria constituyen herramientas fundamentales para conocer y evaluar la planificación de los recursos, gastos, inversiones y políticas públicas previstas para el año 2027;</w:t>
      </w:r>
    </w:p>
    <w:p w14:paraId="30D93191" w14:textId="06B43E9F" w:rsidR="00653D44" w:rsidRDefault="00653D44" w:rsidP="00653D44">
      <w:pPr>
        <w:pStyle w:val="isselectedend"/>
        <w:tabs>
          <w:tab w:val="left" w:pos="2268"/>
        </w:tabs>
        <w:jc w:val="both"/>
      </w:pPr>
      <w:r>
        <w:tab/>
        <w:t>Que resulta conveniente que este Cuerpo Legislativo cuente con los proyectos con la debida antelación, a fin de posibilitar su estudio, análisis y eventual formulación de observaciones o propuestas;</w:t>
      </w:r>
    </w:p>
    <w:p w14:paraId="0D416BBA" w14:textId="0FD157E4" w:rsidR="007621B2" w:rsidRDefault="00653D44" w:rsidP="00653D44">
      <w:pPr>
        <w:pStyle w:val="isselectedend"/>
        <w:tabs>
          <w:tab w:val="left" w:pos="2268"/>
        </w:tabs>
        <w:jc w:val="both"/>
      </w:pPr>
      <w:r>
        <w:tab/>
        <w:t>Que corresponde</w:t>
      </w:r>
      <w:r>
        <w:t xml:space="preserve"> </w:t>
      </w:r>
      <w:r>
        <w:t>al Concejo Municipal participar en el análisis y tratamiento de las normas que regirán la administración de los recursos municipales durante el próximo ejercicio;</w:t>
      </w:r>
      <w:r w:rsidR="007621B2">
        <w:tab/>
      </w:r>
    </w:p>
    <w:p w14:paraId="22CEACF4" w14:textId="21CE7BCA" w:rsidR="00662E73" w:rsidRDefault="007621B2" w:rsidP="007621B2">
      <w:pPr>
        <w:pStyle w:val="isselectedend"/>
        <w:tabs>
          <w:tab w:val="left" w:pos="2268"/>
        </w:tabs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284A215C" w14:textId="237FEB34" w:rsidR="001B6648" w:rsidRPr="001B6648" w:rsidRDefault="001B6648" w:rsidP="007621B2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t>MINUTA DE COMUNICACIÓN</w:t>
      </w:r>
    </w:p>
    <w:p w14:paraId="4AF62E23" w14:textId="77777777" w:rsidR="00445C73" w:rsidRDefault="00503669" w:rsidP="00503669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0" w:name="_Hlk233267796"/>
      <w:r w:rsidRPr="00503669">
        <w:rPr>
          <w:b/>
          <w:bCs/>
          <w:sz w:val="24"/>
          <w:szCs w:val="24"/>
          <w:u w:val="single"/>
          <w:lang w:val="es" w:eastAsia="es-AR"/>
        </w:rPr>
        <w:t>ARTÍCULO 1</w:t>
      </w:r>
      <w:bookmarkStart w:id="1" w:name="_Hlk241041605"/>
      <w:r w:rsidRPr="00503669">
        <w:rPr>
          <w:b/>
          <w:bCs/>
          <w:sz w:val="24"/>
          <w:szCs w:val="24"/>
          <w:u w:val="single"/>
          <w:lang w:val="es" w:eastAsia="es-AR"/>
        </w:rPr>
        <w:t>º</w:t>
      </w:r>
      <w:bookmarkEnd w:id="1"/>
      <w:proofErr w:type="gramStart"/>
      <w:r w:rsidRPr="00503669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503669">
        <w:rPr>
          <w:sz w:val="24"/>
          <w:szCs w:val="24"/>
          <w:lang w:val="es" w:eastAsia="es-AR"/>
        </w:rPr>
        <w:t xml:space="preserve"> </w:t>
      </w:r>
      <w:bookmarkStart w:id="2" w:name="_Hlk238535694"/>
      <w:bookmarkEnd w:id="0"/>
      <w:proofErr w:type="spellStart"/>
      <w:r w:rsidR="00445C73" w:rsidRPr="00445C73">
        <w:rPr>
          <w:sz w:val="24"/>
          <w:szCs w:val="24"/>
          <w:lang w:val="es" w:eastAsia="es-AR"/>
        </w:rPr>
        <w:t>Solicítase</w:t>
      </w:r>
      <w:proofErr w:type="spellEnd"/>
      <w:r w:rsidR="00445C73" w:rsidRPr="00445C73">
        <w:rPr>
          <w:sz w:val="24"/>
          <w:szCs w:val="24"/>
          <w:lang w:val="es" w:eastAsia="es-AR"/>
        </w:rPr>
        <w:t xml:space="preserve"> al Departamento Ejecutivo Municipal que, a través del área correspondiente, remita a este Concejo Municipal los proyectos de Ordenanza de Presupuesto General y Ordenanza Tributaria correspondientes al ejercicio económico 2027, para su correspondiente análisis y tratamiento.</w:t>
      </w:r>
    </w:p>
    <w:p w14:paraId="63E0FE56" w14:textId="77777777" w:rsidR="00445C73" w:rsidRDefault="00503669" w:rsidP="00503669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503669">
        <w:rPr>
          <w:b/>
          <w:bCs/>
          <w:sz w:val="24"/>
          <w:szCs w:val="24"/>
          <w:u w:val="single"/>
          <w:lang w:val="es" w:eastAsia="es-AR"/>
        </w:rPr>
        <w:t xml:space="preserve">ARTÍCULO </w:t>
      </w:r>
      <w:bookmarkStart w:id="3" w:name="_Hlk241041650"/>
      <w:r w:rsidRPr="00503669">
        <w:rPr>
          <w:b/>
          <w:bCs/>
          <w:sz w:val="24"/>
          <w:szCs w:val="24"/>
          <w:u w:val="single"/>
          <w:lang w:val="es" w:eastAsia="es-AR"/>
        </w:rPr>
        <w:t>2º</w:t>
      </w:r>
      <w:bookmarkEnd w:id="3"/>
      <w:proofErr w:type="gramStart"/>
      <w:r w:rsidRPr="00503669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503669">
        <w:rPr>
          <w:sz w:val="24"/>
          <w:szCs w:val="24"/>
          <w:lang w:val="es" w:eastAsia="es-AR"/>
        </w:rPr>
        <w:t xml:space="preserve"> </w:t>
      </w:r>
      <w:bookmarkStart w:id="4" w:name="_Hlk239665089"/>
      <w:proofErr w:type="spellStart"/>
      <w:r w:rsidR="00445C73" w:rsidRPr="00445C73">
        <w:rPr>
          <w:sz w:val="24"/>
          <w:szCs w:val="24"/>
          <w:lang w:val="es" w:eastAsia="es-AR"/>
        </w:rPr>
        <w:t>Solicítase</w:t>
      </w:r>
      <w:proofErr w:type="spellEnd"/>
      <w:r w:rsidR="00445C73" w:rsidRPr="00445C73">
        <w:rPr>
          <w:sz w:val="24"/>
          <w:szCs w:val="24"/>
          <w:lang w:val="es" w:eastAsia="es-AR"/>
        </w:rPr>
        <w:t xml:space="preserve"> que, conjuntamente con los proyectos mencionados en el artículo precedente, se remita toda documentación e información complementaria que resulte necesaria para su adecuado análisis por parte de este Cuerpo Legislativo.</w:t>
      </w:r>
    </w:p>
    <w:bookmarkEnd w:id="4"/>
    <w:p w14:paraId="39FB80DA" w14:textId="53DAD24B" w:rsidR="006F1FBB" w:rsidRDefault="00503669" w:rsidP="00503669">
      <w:pPr>
        <w:pStyle w:val="NormalWeb"/>
        <w:tabs>
          <w:tab w:val="left" w:pos="2127"/>
        </w:tabs>
        <w:spacing w:line="272" w:lineRule="atLeast"/>
        <w:jc w:val="both"/>
        <w:rPr>
          <w:lang w:val="es" w:eastAsia="es-AR"/>
        </w:rPr>
      </w:pPr>
      <w:r w:rsidRPr="00503669">
        <w:rPr>
          <w:b/>
          <w:bCs/>
          <w:u w:val="single"/>
          <w:lang w:val="es" w:eastAsia="es-AR"/>
        </w:rPr>
        <w:t xml:space="preserve">ARTÍCULO </w:t>
      </w:r>
      <w:r w:rsidR="00445C73">
        <w:rPr>
          <w:b/>
          <w:bCs/>
          <w:u w:val="single"/>
          <w:lang w:val="es" w:eastAsia="es-AR"/>
        </w:rPr>
        <w:t>3</w:t>
      </w:r>
      <w:r w:rsidRPr="00503669">
        <w:rPr>
          <w:b/>
          <w:bCs/>
          <w:u w:val="single"/>
          <w:lang w:val="es" w:eastAsia="es-AR"/>
        </w:rPr>
        <w:t>º</w:t>
      </w:r>
      <w:proofErr w:type="gramStart"/>
      <w:r w:rsidRPr="00503669">
        <w:rPr>
          <w:b/>
          <w:bCs/>
          <w:u w:val="single"/>
          <w:lang w:val="es" w:eastAsia="es-AR"/>
        </w:rPr>
        <w:t>).-</w:t>
      </w:r>
      <w:proofErr w:type="gramEnd"/>
      <w:r w:rsidRPr="00503669">
        <w:rPr>
          <w:lang w:val="es" w:eastAsia="es-AR"/>
        </w:rPr>
        <w:t xml:space="preserve"> </w:t>
      </w:r>
      <w:bookmarkEnd w:id="2"/>
      <w:r w:rsidRPr="00503669">
        <w:rPr>
          <w:lang w:val="es" w:eastAsia="es-AR"/>
        </w:rPr>
        <w:t xml:space="preserve">Comuníquese, Publíquese, Archívese, y </w:t>
      </w:r>
      <w:proofErr w:type="spellStart"/>
      <w:r w:rsidRPr="00503669">
        <w:rPr>
          <w:lang w:val="es" w:eastAsia="es-AR"/>
        </w:rPr>
        <w:t>dése</w:t>
      </w:r>
      <w:proofErr w:type="spellEnd"/>
      <w:r w:rsidRPr="00503669">
        <w:rPr>
          <w:lang w:val="es" w:eastAsia="es-AR"/>
        </w:rPr>
        <w:t xml:space="preserve"> al Registro Municipal.-</w:t>
      </w:r>
    </w:p>
    <w:p w14:paraId="1CBE2C99" w14:textId="3725BF09" w:rsidR="00662E73" w:rsidRPr="00C1500D" w:rsidRDefault="00662E73" w:rsidP="00503669">
      <w:pPr>
        <w:pStyle w:val="NormalWeb"/>
        <w:tabs>
          <w:tab w:val="left" w:pos="2127"/>
        </w:tabs>
        <w:spacing w:line="272" w:lineRule="atLeast"/>
        <w:jc w:val="both"/>
      </w:pPr>
      <w:r>
        <w:tab/>
      </w:r>
      <w:r w:rsidR="006A0F0E" w:rsidRPr="00C1500D">
        <w:t xml:space="preserve">Dada en la Sala de Sesiones del Concejo Municipal de la Ciudad de Totoras, Departamento Iriondo, Provincia de Santa Fe, a </w:t>
      </w:r>
      <w:r w:rsidR="00CB15A1">
        <w:t xml:space="preserve">los </w:t>
      </w:r>
      <w:r w:rsidR="00445C73">
        <w:t>veintidós</w:t>
      </w:r>
      <w:r w:rsidR="00DE66AC">
        <w:t xml:space="preserve"> día</w:t>
      </w:r>
      <w:r w:rsidR="00CB15A1">
        <w:t>s</w:t>
      </w:r>
      <w:r w:rsidR="00BD10D2">
        <w:t xml:space="preserve"> </w:t>
      </w:r>
      <w:r w:rsidR="006A0F0E" w:rsidRPr="00C1500D">
        <w:t>del mes de</w:t>
      </w:r>
      <w:r w:rsidR="002942F6" w:rsidRPr="00C1500D">
        <w:t xml:space="preserve"> </w:t>
      </w:r>
      <w:proofErr w:type="gramStart"/>
      <w:r w:rsidR="00F430F5">
        <w:t>Octubre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>.</w:t>
      </w:r>
      <w:r w:rsidR="00CB15A1" w:rsidRPr="00C1500D">
        <w:t xml:space="preserve"> </w:t>
      </w:r>
      <w:bookmarkStart w:id="5" w:name="_GoBack"/>
      <w:bookmarkEnd w:id="5"/>
    </w:p>
    <w:sectPr w:rsidR="00662E73" w:rsidRPr="00C1500D" w:rsidSect="00653D44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46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01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0348F"/>
    <w:multiLevelType w:val="hybridMultilevel"/>
    <w:tmpl w:val="45B6BE2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41"/>
  </w:num>
  <w:num w:numId="3">
    <w:abstractNumId w:val="33"/>
  </w:num>
  <w:num w:numId="4">
    <w:abstractNumId w:val="37"/>
  </w:num>
  <w:num w:numId="5">
    <w:abstractNumId w:val="15"/>
  </w:num>
  <w:num w:numId="6">
    <w:abstractNumId w:val="19"/>
  </w:num>
  <w:num w:numId="7">
    <w:abstractNumId w:val="28"/>
  </w:num>
  <w:num w:numId="8">
    <w:abstractNumId w:val="31"/>
  </w:num>
  <w:num w:numId="9">
    <w:abstractNumId w:val="1"/>
  </w:num>
  <w:num w:numId="10">
    <w:abstractNumId w:val="0"/>
  </w:num>
  <w:num w:numId="11">
    <w:abstractNumId w:val="24"/>
  </w:num>
  <w:num w:numId="12">
    <w:abstractNumId w:val="20"/>
  </w:num>
  <w:num w:numId="13">
    <w:abstractNumId w:val="18"/>
  </w:num>
  <w:num w:numId="14">
    <w:abstractNumId w:val="29"/>
  </w:num>
  <w:num w:numId="15">
    <w:abstractNumId w:val="2"/>
  </w:num>
  <w:num w:numId="16">
    <w:abstractNumId w:val="32"/>
  </w:num>
  <w:num w:numId="17">
    <w:abstractNumId w:val="25"/>
  </w:num>
  <w:num w:numId="18">
    <w:abstractNumId w:val="36"/>
  </w:num>
  <w:num w:numId="19">
    <w:abstractNumId w:val="17"/>
  </w:num>
  <w:num w:numId="20">
    <w:abstractNumId w:val="6"/>
  </w:num>
  <w:num w:numId="21">
    <w:abstractNumId w:val="5"/>
  </w:num>
  <w:num w:numId="22">
    <w:abstractNumId w:val="23"/>
  </w:num>
  <w:num w:numId="23">
    <w:abstractNumId w:val="10"/>
  </w:num>
  <w:num w:numId="24">
    <w:abstractNumId w:val="30"/>
  </w:num>
  <w:num w:numId="25">
    <w:abstractNumId w:val="21"/>
  </w:num>
  <w:num w:numId="26">
    <w:abstractNumId w:val="35"/>
  </w:num>
  <w:num w:numId="27">
    <w:abstractNumId w:val="39"/>
  </w:num>
  <w:num w:numId="28">
    <w:abstractNumId w:val="40"/>
  </w:num>
  <w:num w:numId="29">
    <w:abstractNumId w:val="26"/>
  </w:num>
  <w:num w:numId="30">
    <w:abstractNumId w:val="12"/>
  </w:num>
  <w:num w:numId="31">
    <w:abstractNumId w:val="38"/>
  </w:num>
  <w:num w:numId="32">
    <w:abstractNumId w:val="7"/>
  </w:num>
  <w:num w:numId="33">
    <w:abstractNumId w:val="9"/>
  </w:num>
  <w:num w:numId="34">
    <w:abstractNumId w:val="14"/>
  </w:num>
  <w:num w:numId="35">
    <w:abstractNumId w:val="4"/>
  </w:num>
  <w:num w:numId="36">
    <w:abstractNumId w:val="13"/>
  </w:num>
  <w:num w:numId="37">
    <w:abstractNumId w:val="34"/>
  </w:num>
  <w:num w:numId="38">
    <w:abstractNumId w:val="8"/>
  </w:num>
  <w:num w:numId="39">
    <w:abstractNumId w:val="27"/>
  </w:num>
  <w:num w:numId="40">
    <w:abstractNumId w:val="11"/>
  </w:num>
  <w:num w:numId="41">
    <w:abstractNumId w:val="16"/>
  </w:num>
  <w:num w:numId="4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42B2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8C5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92C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64E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36E6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86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5C73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4DBE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669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6B5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3D44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E7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1FBB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1B2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6830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4E5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1960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4C21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7EF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5A1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6AC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218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0F5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3F83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1835"/>
    <w:rsid w:val="00FC2654"/>
    <w:rsid w:val="00FC39AD"/>
    <w:rsid w:val="00FC4209"/>
    <w:rsid w:val="00FC4F8E"/>
    <w:rsid w:val="00FC5C09"/>
    <w:rsid w:val="00FC69FF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62057-7221-42C2-94BB-2D5A30C77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277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326</cp:revision>
  <cp:lastPrinted>2026-10-08T11:25:00Z</cp:lastPrinted>
  <dcterms:created xsi:type="dcterms:W3CDTF">2025-10-16T14:19:00Z</dcterms:created>
  <dcterms:modified xsi:type="dcterms:W3CDTF">2026-10-22T10:47:00Z</dcterms:modified>
</cp:coreProperties>
</file>