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4FF0C330"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COMUNICACIÓN </w:t>
      </w:r>
      <w:r w:rsidR="00D23079">
        <w:rPr>
          <w:sz w:val="24"/>
          <w:szCs w:val="24"/>
        </w:rPr>
        <w:t xml:space="preserve"> </w:t>
      </w:r>
      <w:proofErr w:type="spellStart"/>
      <w:r w:rsidRPr="009826DC">
        <w:rPr>
          <w:sz w:val="24"/>
          <w:szCs w:val="24"/>
        </w:rPr>
        <w:t>N°</w:t>
      </w:r>
      <w:proofErr w:type="spellEnd"/>
      <w:r w:rsidRPr="009826DC">
        <w:rPr>
          <w:sz w:val="24"/>
          <w:szCs w:val="24"/>
        </w:rPr>
        <w:t xml:space="preserve"> </w:t>
      </w:r>
      <w:r w:rsidR="003C59D1" w:rsidRPr="009826DC">
        <w:rPr>
          <w:sz w:val="24"/>
          <w:szCs w:val="24"/>
        </w:rPr>
        <w:t>1</w:t>
      </w:r>
      <w:r w:rsidR="00147A3A">
        <w:rPr>
          <w:sz w:val="24"/>
          <w:szCs w:val="24"/>
        </w:rPr>
        <w:t>9</w:t>
      </w:r>
      <w:r w:rsidR="00E56F5C">
        <w:rPr>
          <w:sz w:val="24"/>
          <w:szCs w:val="24"/>
        </w:rPr>
        <w:t>2</w:t>
      </w:r>
      <w:r w:rsidR="00E57218">
        <w:rPr>
          <w:sz w:val="24"/>
          <w:szCs w:val="24"/>
        </w:rPr>
        <w:t>9</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3320127F" w14:textId="096F9C82" w:rsidR="00FC1835" w:rsidRDefault="00DA5458" w:rsidP="00FC1835">
      <w:pPr>
        <w:pStyle w:val="isselectedend"/>
        <w:tabs>
          <w:tab w:val="left" w:pos="1134"/>
          <w:tab w:val="left" w:pos="2268"/>
        </w:tabs>
        <w:jc w:val="both"/>
      </w:pPr>
      <w:r w:rsidRPr="003B4E61">
        <w:tab/>
      </w:r>
      <w:r w:rsidR="009254E5" w:rsidRPr="009254E5">
        <w:t xml:space="preserve">  </w:t>
      </w:r>
      <w:r w:rsidR="004B4DBE" w:rsidRPr="004B4DBE">
        <w:t>Los reclamos realizados por vecinos del Boulevard Rivadavia al 700 de esta ciudad, por la alta velocidad del tránsito vehicular en la traza; y,</w:t>
      </w:r>
      <w:bookmarkStart w:id="0" w:name="_GoBack"/>
      <w:bookmarkEnd w:id="0"/>
    </w:p>
    <w:p w14:paraId="5E129474" w14:textId="15993F5A" w:rsidR="009B0B43" w:rsidRPr="0066091E" w:rsidRDefault="0023406A" w:rsidP="00FC1835">
      <w:pPr>
        <w:pStyle w:val="isselectedend"/>
        <w:tabs>
          <w:tab w:val="left" w:pos="1134"/>
          <w:tab w:val="left" w:pos="2268"/>
        </w:tabs>
        <w:jc w:val="both"/>
        <w:rPr>
          <w:b/>
          <w:color w:val="000000"/>
        </w:rPr>
      </w:pPr>
      <w:r w:rsidRPr="005B3354">
        <w:rPr>
          <w:b/>
          <w:color w:val="000000"/>
        </w:rPr>
        <w:t>CONSIDERANDO:</w:t>
      </w:r>
    </w:p>
    <w:p w14:paraId="65668502" w14:textId="77777777" w:rsidR="00DE66AC" w:rsidRDefault="009B0B43" w:rsidP="00DE66AC">
      <w:pPr>
        <w:pStyle w:val="isselectedend"/>
        <w:tabs>
          <w:tab w:val="left" w:pos="2268"/>
        </w:tabs>
        <w:spacing w:before="160"/>
        <w:jc w:val="both"/>
      </w:pPr>
      <w:r w:rsidRPr="009B0B43">
        <w:rPr>
          <w:rFonts w:eastAsia="Calibri"/>
          <w:lang w:eastAsia="en-US"/>
        </w:rPr>
        <w:tab/>
      </w:r>
      <w:r w:rsidR="00DE66AC">
        <w:t>Que, el Boulevard Rivadavia de la ciudad de Totoras cuenta con un intenso tránsito de vehículos que circulan a alta velocidad convirtiéndola en una arteria riesgosa;</w:t>
      </w:r>
    </w:p>
    <w:p w14:paraId="290991A4" w14:textId="77777777" w:rsidR="00DE66AC" w:rsidRDefault="00DE66AC" w:rsidP="00DE66AC">
      <w:pPr>
        <w:pStyle w:val="isselectedend"/>
        <w:tabs>
          <w:tab w:val="left" w:pos="2268"/>
        </w:tabs>
        <w:spacing w:before="160"/>
        <w:jc w:val="both"/>
      </w:pPr>
      <w:r>
        <w:tab/>
        <w:t>Que, los vecinos demandan medidas urgentes para prevenir potenciales accidentes que se puedan producir allí;</w:t>
      </w:r>
    </w:p>
    <w:p w14:paraId="6F251A57" w14:textId="77777777" w:rsidR="00DE66AC" w:rsidRDefault="00DE66AC" w:rsidP="00DE66AC">
      <w:pPr>
        <w:pStyle w:val="isselectedend"/>
        <w:tabs>
          <w:tab w:val="left" w:pos="2268"/>
        </w:tabs>
        <w:spacing w:before="160"/>
        <w:jc w:val="both"/>
      </w:pPr>
      <w:r>
        <w:tab/>
        <w:t>Que, resulta propicia la colocación de una lomada que cumpla con las condiciones reglamentarias en las inmediaciones del Boulevard Rivadavia al 700;</w:t>
      </w:r>
    </w:p>
    <w:p w14:paraId="4571E76F" w14:textId="77777777" w:rsidR="00DE66AC" w:rsidRDefault="00DE66AC" w:rsidP="00DE66AC">
      <w:pPr>
        <w:pStyle w:val="isselectedend"/>
        <w:tabs>
          <w:tab w:val="left" w:pos="2268"/>
        </w:tabs>
        <w:spacing w:before="160"/>
        <w:jc w:val="both"/>
      </w:pPr>
      <w:r>
        <w:tab/>
        <w:t>Que, en inmediaciones de dicha calle, se realizan numerosas actividades comerciales, de recreación y deportivas por parte de adultos y niños;</w:t>
      </w:r>
      <w:r>
        <w:tab/>
      </w:r>
    </w:p>
    <w:p w14:paraId="22CEACF4" w14:textId="5D05E012" w:rsidR="00662E73" w:rsidRDefault="002D1A5A" w:rsidP="00DE66AC">
      <w:pPr>
        <w:pStyle w:val="isselectedend"/>
        <w:tabs>
          <w:tab w:val="left" w:pos="2268"/>
        </w:tabs>
        <w:spacing w:before="160"/>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284A215C" w14:textId="237FEB34" w:rsidR="001B6648" w:rsidRPr="001B6648" w:rsidRDefault="001B6648" w:rsidP="001B6648">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t>MINUTA DE COMUNICACIÓN</w:t>
      </w:r>
    </w:p>
    <w:p w14:paraId="2800D42E" w14:textId="77777777" w:rsidR="00DE66AC" w:rsidRPr="00DE66AC" w:rsidRDefault="00DE66AC" w:rsidP="00DE66AC">
      <w:pPr>
        <w:widowControl w:val="0"/>
        <w:autoSpaceDE w:val="0"/>
        <w:autoSpaceDN w:val="0"/>
        <w:adjustRightInd w:val="0"/>
        <w:spacing w:before="100" w:beforeAutospacing="1" w:after="100" w:afterAutospacing="1"/>
        <w:jc w:val="both"/>
        <w:rPr>
          <w:sz w:val="24"/>
          <w:szCs w:val="24"/>
          <w:lang w:val="es" w:eastAsia="es-AR"/>
        </w:rPr>
      </w:pPr>
      <w:bookmarkStart w:id="1" w:name="_Hlk233267796"/>
      <w:r w:rsidRPr="00DE66AC">
        <w:rPr>
          <w:b/>
          <w:bCs/>
          <w:sz w:val="24"/>
          <w:szCs w:val="24"/>
          <w:u w:val="single"/>
          <w:lang w:val="es" w:eastAsia="es-AR"/>
        </w:rPr>
        <w:t>ARTÍCULO 1º).-</w:t>
      </w:r>
      <w:r w:rsidRPr="00DE66AC">
        <w:rPr>
          <w:sz w:val="24"/>
          <w:szCs w:val="24"/>
          <w:lang w:val="es" w:eastAsia="es-AR"/>
        </w:rPr>
        <w:t xml:space="preserve"> </w:t>
      </w:r>
      <w:bookmarkStart w:id="2" w:name="_Hlk227650982"/>
      <w:proofErr w:type="spellStart"/>
      <w:r w:rsidRPr="00DE66AC">
        <w:rPr>
          <w:sz w:val="24"/>
          <w:szCs w:val="24"/>
          <w:lang w:val="es" w:eastAsia="es-AR"/>
        </w:rPr>
        <w:t>Solicítase</w:t>
      </w:r>
      <w:proofErr w:type="spellEnd"/>
      <w:r w:rsidRPr="00DE66AC">
        <w:rPr>
          <w:sz w:val="24"/>
          <w:szCs w:val="24"/>
          <w:lang w:val="es" w:eastAsia="es-AR"/>
        </w:rPr>
        <w:t xml:space="preserve"> al Departamento Ejecutivo Municipal que a través del Área que corresponda concrete la colocación de un obstáculo tipo lomada en el Boulevard Rivadavia al 700 con el objetivo de prevenir el desarrollo de alta velocidad vehicular sobre dicha traza.</w:t>
      </w:r>
    </w:p>
    <w:p w14:paraId="42D8BCA1" w14:textId="77777777" w:rsidR="00DE66AC" w:rsidRPr="00DE66AC" w:rsidRDefault="00DE66AC" w:rsidP="00DE66AC">
      <w:pPr>
        <w:widowControl w:val="0"/>
        <w:autoSpaceDE w:val="0"/>
        <w:autoSpaceDN w:val="0"/>
        <w:adjustRightInd w:val="0"/>
        <w:spacing w:before="100" w:beforeAutospacing="1" w:after="100" w:afterAutospacing="1"/>
        <w:jc w:val="both"/>
        <w:rPr>
          <w:sz w:val="24"/>
          <w:szCs w:val="24"/>
          <w:lang w:val="es" w:eastAsia="es-AR"/>
        </w:rPr>
      </w:pPr>
      <w:r w:rsidRPr="00DE66AC">
        <w:rPr>
          <w:b/>
          <w:bCs/>
          <w:sz w:val="24"/>
          <w:szCs w:val="24"/>
          <w:u w:val="single"/>
          <w:lang w:val="es" w:eastAsia="es-AR"/>
        </w:rPr>
        <w:t>ARTÍCULO 2º).-</w:t>
      </w:r>
      <w:r w:rsidRPr="00DE66AC">
        <w:rPr>
          <w:sz w:val="24"/>
          <w:szCs w:val="24"/>
          <w:lang w:val="es" w:eastAsia="es-AR"/>
        </w:rPr>
        <w:t xml:space="preserve"> </w:t>
      </w:r>
      <w:proofErr w:type="spellStart"/>
      <w:r w:rsidRPr="00DE66AC">
        <w:rPr>
          <w:sz w:val="24"/>
          <w:szCs w:val="24"/>
          <w:lang w:val="es" w:eastAsia="es-AR"/>
        </w:rPr>
        <w:t>Solicítase</w:t>
      </w:r>
      <w:proofErr w:type="spellEnd"/>
      <w:r w:rsidRPr="00DE66AC">
        <w:rPr>
          <w:sz w:val="24"/>
          <w:szCs w:val="24"/>
          <w:lang w:val="es" w:eastAsia="es-AR"/>
        </w:rPr>
        <w:t xml:space="preserve"> al Departamento Ejecutivo Municipal que, a través del Área de Tránsito, evalúe la posibilidad de incorporar la cantidad de estos dispositivos de reducción de velocidad que considere necesarios en diferentes tramos de dicha traza.</w:t>
      </w:r>
    </w:p>
    <w:p w14:paraId="7147C9C7" w14:textId="202EF7EF" w:rsidR="00B31960" w:rsidRPr="00DE66AC" w:rsidRDefault="00DE66AC" w:rsidP="00DE66AC">
      <w:pPr>
        <w:widowControl w:val="0"/>
        <w:autoSpaceDE w:val="0"/>
        <w:autoSpaceDN w:val="0"/>
        <w:adjustRightInd w:val="0"/>
        <w:spacing w:before="100" w:beforeAutospacing="1" w:after="100" w:afterAutospacing="1"/>
        <w:jc w:val="both"/>
        <w:rPr>
          <w:sz w:val="24"/>
          <w:szCs w:val="24"/>
          <w:lang w:val="es" w:eastAsia="es-AR"/>
        </w:rPr>
      </w:pPr>
      <w:r w:rsidRPr="00DE66AC">
        <w:rPr>
          <w:b/>
          <w:bCs/>
          <w:sz w:val="24"/>
          <w:szCs w:val="24"/>
          <w:u w:val="single"/>
          <w:lang w:val="es" w:eastAsia="es-AR"/>
        </w:rPr>
        <w:t>ARTÍCULO 3º).-</w:t>
      </w:r>
      <w:r w:rsidRPr="00DE66AC">
        <w:rPr>
          <w:sz w:val="24"/>
          <w:szCs w:val="24"/>
          <w:lang w:val="es" w:eastAsia="es-AR"/>
        </w:rPr>
        <w:t xml:space="preserve"> </w:t>
      </w:r>
      <w:bookmarkEnd w:id="2"/>
      <w:r w:rsidRPr="00DE66AC">
        <w:rPr>
          <w:sz w:val="24"/>
          <w:szCs w:val="24"/>
          <w:lang w:val="es" w:eastAsia="es-AR"/>
        </w:rPr>
        <w:t xml:space="preserve">Comuníquese, Publíquese, Archívese, y </w:t>
      </w:r>
      <w:proofErr w:type="spellStart"/>
      <w:r w:rsidRPr="00DE66AC">
        <w:rPr>
          <w:sz w:val="24"/>
          <w:szCs w:val="24"/>
          <w:lang w:val="es" w:eastAsia="es-AR"/>
        </w:rPr>
        <w:t>dése</w:t>
      </w:r>
      <w:proofErr w:type="spellEnd"/>
      <w:r w:rsidRPr="00DE66AC">
        <w:rPr>
          <w:sz w:val="24"/>
          <w:szCs w:val="24"/>
          <w:lang w:val="es" w:eastAsia="es-AR"/>
        </w:rPr>
        <w:t xml:space="preserve"> al Registro Municipal.-</w:t>
      </w:r>
      <w:bookmarkEnd w:id="1"/>
    </w:p>
    <w:p w14:paraId="46D681D3" w14:textId="2604B141" w:rsidR="00D135B9" w:rsidRDefault="00662E73" w:rsidP="00B31960">
      <w:pPr>
        <w:pStyle w:val="NormalWeb"/>
        <w:tabs>
          <w:tab w:val="left" w:pos="2127"/>
        </w:tabs>
        <w:spacing w:line="272" w:lineRule="atLeast"/>
        <w:jc w:val="both"/>
      </w:pPr>
      <w:r>
        <w:tab/>
      </w:r>
      <w:r w:rsidR="006A0F0E" w:rsidRPr="00C1500D">
        <w:t xml:space="preserve">Dada en la Sala de Sesiones del Concejo Municipal de la Ciudad de Totoras, Departamento Iriondo, Provincia de Santa Fe, a </w:t>
      </w:r>
      <w:r w:rsidR="00DE66AC">
        <w:t>un día</w:t>
      </w:r>
      <w:r w:rsidR="00BD10D2">
        <w:t xml:space="preserve"> </w:t>
      </w:r>
      <w:r w:rsidR="006A0F0E" w:rsidRPr="00C1500D">
        <w:t>del mes de</w:t>
      </w:r>
      <w:r w:rsidR="002942F6" w:rsidRPr="00C1500D">
        <w:t xml:space="preserve"> </w:t>
      </w:r>
      <w:r w:rsidR="00F430F5">
        <w:t>Octubre</w:t>
      </w:r>
      <w:r w:rsidR="006A0F0E" w:rsidRPr="00C1500D">
        <w:t xml:space="preserve"> del año dos mil </w:t>
      </w:r>
      <w:r w:rsidR="00491B69" w:rsidRPr="00C1500D">
        <w:t>veintiséis</w:t>
      </w:r>
      <w:r w:rsidR="00FB2747" w:rsidRPr="00C1500D">
        <w:t xml:space="preserve">. </w:t>
      </w:r>
    </w:p>
    <w:p w14:paraId="33CF3B53" w14:textId="3023C009" w:rsidR="00662E73" w:rsidRDefault="00662E73" w:rsidP="00B31960">
      <w:pPr>
        <w:pStyle w:val="NormalWeb"/>
        <w:tabs>
          <w:tab w:val="left" w:pos="2127"/>
        </w:tabs>
        <w:spacing w:line="272" w:lineRule="atLeast"/>
        <w:jc w:val="both"/>
      </w:pPr>
    </w:p>
    <w:p w14:paraId="1CBE2C99" w14:textId="6688893F" w:rsidR="00662E73" w:rsidRPr="00C1500D" w:rsidRDefault="00662E73" w:rsidP="00B31960">
      <w:pPr>
        <w:pStyle w:val="NormalWeb"/>
        <w:tabs>
          <w:tab w:val="left" w:pos="2127"/>
        </w:tabs>
        <w:spacing w:line="272" w:lineRule="atLeast"/>
        <w:jc w:val="both"/>
      </w:pPr>
    </w:p>
    <w:sectPr w:rsidR="00662E73" w:rsidRPr="00C1500D" w:rsidSect="00DE66AC">
      <w:footerReference w:type="even" r:id="rId8"/>
      <w:footerReference w:type="default" r:id="rId9"/>
      <w:pgSz w:w="12240" w:h="18720" w:code="14"/>
      <w:pgMar w:top="1843" w:right="1021" w:bottom="2694" w:left="1843" w:header="720" w:footer="1908" w:gutter="0"/>
      <w:pgNumType w:start="13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5"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0"/>
  </w:num>
  <w:num w:numId="3">
    <w:abstractNumId w:val="32"/>
  </w:num>
  <w:num w:numId="4">
    <w:abstractNumId w:val="36"/>
  </w:num>
  <w:num w:numId="5">
    <w:abstractNumId w:val="14"/>
  </w:num>
  <w:num w:numId="6">
    <w:abstractNumId w:val="18"/>
  </w:num>
  <w:num w:numId="7">
    <w:abstractNumId w:val="27"/>
  </w:num>
  <w:num w:numId="8">
    <w:abstractNumId w:val="30"/>
  </w:num>
  <w:num w:numId="9">
    <w:abstractNumId w:val="1"/>
  </w:num>
  <w:num w:numId="10">
    <w:abstractNumId w:val="0"/>
  </w:num>
  <w:num w:numId="11">
    <w:abstractNumId w:val="23"/>
  </w:num>
  <w:num w:numId="12">
    <w:abstractNumId w:val="19"/>
  </w:num>
  <w:num w:numId="13">
    <w:abstractNumId w:val="17"/>
  </w:num>
  <w:num w:numId="14">
    <w:abstractNumId w:val="28"/>
  </w:num>
  <w:num w:numId="15">
    <w:abstractNumId w:val="2"/>
  </w:num>
  <w:num w:numId="16">
    <w:abstractNumId w:val="31"/>
  </w:num>
  <w:num w:numId="17">
    <w:abstractNumId w:val="24"/>
  </w:num>
  <w:num w:numId="18">
    <w:abstractNumId w:val="35"/>
  </w:num>
  <w:num w:numId="19">
    <w:abstractNumId w:val="16"/>
  </w:num>
  <w:num w:numId="20">
    <w:abstractNumId w:val="5"/>
  </w:num>
  <w:num w:numId="21">
    <w:abstractNumId w:val="4"/>
  </w:num>
  <w:num w:numId="22">
    <w:abstractNumId w:val="22"/>
  </w:num>
  <w:num w:numId="23">
    <w:abstractNumId w:val="9"/>
  </w:num>
  <w:num w:numId="24">
    <w:abstractNumId w:val="29"/>
  </w:num>
  <w:num w:numId="25">
    <w:abstractNumId w:val="20"/>
  </w:num>
  <w:num w:numId="26">
    <w:abstractNumId w:val="34"/>
  </w:num>
  <w:num w:numId="27">
    <w:abstractNumId w:val="38"/>
  </w:num>
  <w:num w:numId="28">
    <w:abstractNumId w:val="39"/>
  </w:num>
  <w:num w:numId="29">
    <w:abstractNumId w:val="25"/>
  </w:num>
  <w:num w:numId="30">
    <w:abstractNumId w:val="11"/>
  </w:num>
  <w:num w:numId="31">
    <w:abstractNumId w:val="37"/>
  </w:num>
  <w:num w:numId="32">
    <w:abstractNumId w:val="6"/>
  </w:num>
  <w:num w:numId="33">
    <w:abstractNumId w:val="8"/>
  </w:num>
  <w:num w:numId="34">
    <w:abstractNumId w:val="13"/>
  </w:num>
  <w:num w:numId="35">
    <w:abstractNumId w:val="3"/>
  </w:num>
  <w:num w:numId="36">
    <w:abstractNumId w:val="12"/>
  </w:num>
  <w:num w:numId="37">
    <w:abstractNumId w:val="33"/>
  </w:num>
  <w:num w:numId="38">
    <w:abstractNumId w:val="7"/>
  </w:num>
  <w:num w:numId="39">
    <w:abstractNumId w:val="26"/>
  </w:num>
  <w:num w:numId="40">
    <w:abstractNumId w:val="10"/>
  </w:num>
  <w:num w:numId="4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92C"/>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86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2DA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4DBE"/>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6B5"/>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E7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4E5"/>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1960"/>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10D2"/>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6AC"/>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218"/>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0F5"/>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1835"/>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F6609-D7CD-40EA-9052-48DEAB2ED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TotalTime>
  <Pages>1</Pages>
  <Words>270</Words>
  <Characters>1507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311</cp:revision>
  <cp:lastPrinted>2026-10-01T11:47:00Z</cp:lastPrinted>
  <dcterms:created xsi:type="dcterms:W3CDTF">2025-10-16T14:19:00Z</dcterms:created>
  <dcterms:modified xsi:type="dcterms:W3CDTF">2026-10-01T11:48:00Z</dcterms:modified>
</cp:coreProperties>
</file>