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760C8F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561166">
        <w:rPr>
          <w:sz w:val="24"/>
          <w:szCs w:val="24"/>
        </w:rPr>
        <w:t>9</w:t>
      </w:r>
      <w:r w:rsidR="00AB7E20">
        <w:rPr>
          <w:sz w:val="24"/>
          <w:szCs w:val="24"/>
        </w:rPr>
        <w:t>9</w:t>
      </w:r>
    </w:p>
    <w:p w14:paraId="1C1DF111" w14:textId="77777777" w:rsidR="00B114C7" w:rsidRDefault="00AA057A" w:rsidP="000D4B02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AB55A5D" w14:textId="564116FD" w:rsidR="00AB7E20" w:rsidRPr="00A658A2" w:rsidRDefault="00AB7E20" w:rsidP="00AB7E20">
      <w:pPr>
        <w:tabs>
          <w:tab w:val="left" w:pos="851"/>
        </w:tabs>
        <w:spacing w:after="120"/>
        <w:jc w:val="both"/>
        <w:rPr>
          <w:sz w:val="24"/>
        </w:rPr>
      </w:pPr>
      <w:r>
        <w:rPr>
          <w:sz w:val="24"/>
        </w:rPr>
        <w:t xml:space="preserve">             </w:t>
      </w:r>
      <w:r w:rsidRPr="00EF4CFF">
        <w:rPr>
          <w:sz w:val="24"/>
        </w:rPr>
        <w:t>La imperiosa necesidad de satisfacer los reclamos de vecinos de Balcarce al 400 respecto de la falta de iluminación</w:t>
      </w:r>
      <w:r>
        <w:rPr>
          <w:sz w:val="24"/>
        </w:rPr>
        <w:t>,</w:t>
      </w:r>
      <w:r w:rsidRPr="00E76214">
        <w:rPr>
          <w:sz w:val="24"/>
        </w:rPr>
        <w:t xml:space="preserve"> y;</w:t>
      </w:r>
    </w:p>
    <w:p w14:paraId="4A5890FA" w14:textId="77777777" w:rsidR="00AB7E20" w:rsidRPr="00A658A2" w:rsidRDefault="00AB7E20" w:rsidP="00AB7E20">
      <w:pPr>
        <w:jc w:val="both"/>
        <w:rPr>
          <w:sz w:val="24"/>
        </w:rPr>
      </w:pPr>
    </w:p>
    <w:p w14:paraId="2956A057" w14:textId="1A1BBD08" w:rsidR="00AB7E20" w:rsidRDefault="00AB7E20" w:rsidP="00AB7E20">
      <w:pPr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 </w:t>
      </w:r>
    </w:p>
    <w:p w14:paraId="7B51EF83" w14:textId="7E965D82" w:rsidR="00AB7E20" w:rsidRPr="00EF4CFF" w:rsidRDefault="00AB7E20" w:rsidP="00AB7E20">
      <w:pPr>
        <w:pStyle w:val="NormalWeb"/>
        <w:tabs>
          <w:tab w:val="left" w:pos="2127"/>
        </w:tabs>
        <w:jc w:val="both"/>
        <w:rPr>
          <w:color w:val="000000"/>
        </w:rPr>
      </w:pPr>
      <w:r>
        <w:tab/>
      </w:r>
      <w:r w:rsidRPr="00EF4CFF">
        <w:rPr>
          <w:color w:val="000000"/>
        </w:rPr>
        <w:t>Que, los vecinos de</w:t>
      </w:r>
      <w:r>
        <w:rPr>
          <w:color w:val="000000"/>
        </w:rPr>
        <w:t xml:space="preserve"> calle</w:t>
      </w:r>
      <w:r w:rsidRPr="00EF4CFF">
        <w:rPr>
          <w:color w:val="000000"/>
        </w:rPr>
        <w:t xml:space="preserve"> Balcarce al 400 hace tiempo vienen reclamando la falta de luminaria</w:t>
      </w:r>
      <w:r>
        <w:rPr>
          <w:color w:val="000000"/>
        </w:rPr>
        <w:t>s</w:t>
      </w:r>
      <w:r>
        <w:rPr>
          <w:color w:val="000000"/>
        </w:rPr>
        <w:t>;</w:t>
      </w:r>
    </w:p>
    <w:p w14:paraId="115E607D" w14:textId="698E4793" w:rsidR="00AB7E20" w:rsidRPr="00EF4CFF" w:rsidRDefault="00AB7E20" w:rsidP="00AB7E20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EF4CFF">
        <w:rPr>
          <w:color w:val="000000"/>
        </w:rPr>
        <w:t>Que, la falta de alumbrado público se traduce en la falta de seguridad pública para las vecinas y vecinos. La iluminación de la vía pública es una de las condiciones básicas para tranquilidad y bienestar de las vecinas y los vecinos</w:t>
      </w:r>
      <w:r>
        <w:rPr>
          <w:color w:val="000000"/>
        </w:rPr>
        <w:t>;</w:t>
      </w:r>
    </w:p>
    <w:p w14:paraId="6CA86476" w14:textId="0AAFBC86" w:rsidR="00AB7E20" w:rsidRPr="00EF4CFF" w:rsidRDefault="00AB7E20" w:rsidP="00AB7E20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EF4CFF">
        <w:rPr>
          <w:color w:val="000000"/>
        </w:rPr>
        <w:t>Que, el municipio debe dar respuestas a las necesidades y reclamos que, desde distintas vías, realizan las vecinas y los vecinos</w:t>
      </w:r>
      <w:r>
        <w:rPr>
          <w:color w:val="000000"/>
        </w:rPr>
        <w:t>;</w:t>
      </w:r>
    </w:p>
    <w:p w14:paraId="132306E5" w14:textId="12E01429" w:rsidR="00AB7E20" w:rsidRPr="00EF4CFF" w:rsidRDefault="00AB7E20" w:rsidP="00AB7E20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EF4CFF">
        <w:rPr>
          <w:color w:val="000000"/>
        </w:rPr>
        <w:t>Que el municipio debe brindar respuestas y condiciones para que determinadas zonas o barrios no queden relegadas, sino que cuenten con el acompañamiento del Estado</w:t>
      </w:r>
      <w:r>
        <w:rPr>
          <w:color w:val="000000"/>
        </w:rPr>
        <w:t>.</w:t>
      </w:r>
    </w:p>
    <w:p w14:paraId="06B981C5" w14:textId="77777777" w:rsidR="00AB7E20" w:rsidRPr="00ED4508" w:rsidRDefault="00AB7E20" w:rsidP="00AB7E20">
      <w:pPr>
        <w:tabs>
          <w:tab w:val="left" w:pos="2127"/>
        </w:tabs>
        <w:ind w:firstLine="709"/>
        <w:jc w:val="both"/>
        <w:rPr>
          <w:sz w:val="24"/>
          <w:szCs w:val="24"/>
        </w:rPr>
      </w:pPr>
      <w:r>
        <w:tab/>
      </w:r>
      <w:r w:rsidRPr="00ED4508">
        <w:rPr>
          <w:sz w:val="24"/>
          <w:szCs w:val="24"/>
        </w:rPr>
        <w:t xml:space="preserve">Por </w:t>
      </w:r>
      <w:proofErr w:type="spellStart"/>
      <w:r w:rsidRPr="00ED4508">
        <w:rPr>
          <w:sz w:val="24"/>
          <w:szCs w:val="24"/>
        </w:rPr>
        <w:t>tod</w:t>
      </w:r>
      <w:proofErr w:type="spellEnd"/>
      <w:r w:rsidRPr="00ED4508">
        <w:rPr>
          <w:sz w:val="24"/>
          <w:szCs w:val="24"/>
          <w:lang w:val="es-ES_tradnl"/>
        </w:rPr>
        <w:t xml:space="preserve">o </w:t>
      </w:r>
      <w:r w:rsidRPr="00ED450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Pr="00ED4508">
        <w:rPr>
          <w:sz w:val="24"/>
          <w:szCs w:val="24"/>
        </w:rPr>
        <w:t>N°</w:t>
      </w:r>
      <w:proofErr w:type="spellEnd"/>
      <w:r w:rsidRPr="00ED4508">
        <w:rPr>
          <w:sz w:val="24"/>
          <w:szCs w:val="24"/>
        </w:rPr>
        <w:t>: 2756 y su propio Reglamento Interno, formula la siguiente:</w:t>
      </w:r>
    </w:p>
    <w:p w14:paraId="15B419CB" w14:textId="77777777" w:rsidR="00AB7E20" w:rsidRDefault="00AB7E20" w:rsidP="00AB7E20">
      <w:pPr>
        <w:tabs>
          <w:tab w:val="left" w:pos="1985"/>
        </w:tabs>
        <w:jc w:val="both"/>
      </w:pPr>
    </w:p>
    <w:p w14:paraId="394E2F34" w14:textId="77777777" w:rsidR="00AB7E20" w:rsidRDefault="00AB7E20" w:rsidP="00AB7E20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CE407A2" w14:textId="77777777" w:rsidR="00AB7E20" w:rsidRDefault="00AB7E20" w:rsidP="00AB7E20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F04A15">
        <w:rPr>
          <w:rFonts w:asciiTheme="minorHAnsi" w:eastAsiaTheme="minorEastAsia" w:hAnsiTheme="minorHAnsi" w:cstheme="minorBidi"/>
          <w:color w:val="000000"/>
          <w:sz w:val="27"/>
          <w:szCs w:val="27"/>
        </w:rPr>
        <w:t xml:space="preserve"> </w:t>
      </w:r>
      <w:proofErr w:type="spellStart"/>
      <w:r w:rsidRPr="00EF4CFF">
        <w:t>Solicítase</w:t>
      </w:r>
      <w:proofErr w:type="spellEnd"/>
      <w:r w:rsidRPr="00EF4CFF">
        <w:t xml:space="preserve"> al Departamento Ejecutivo Municipal, que a través del área que corresponda coloque o realice el mantenimiento de la luminaria correspondiente a los vecinos de Balcarce al 400.</w:t>
      </w:r>
      <w:r w:rsidRPr="00EF4CFF">
        <w:rPr>
          <w:color w:val="000000"/>
        </w:rPr>
        <w:t>.-</w:t>
      </w:r>
    </w:p>
    <w:p w14:paraId="0305C2B3" w14:textId="0F9E4448" w:rsidR="00AB7E20" w:rsidRDefault="00AB7E20" w:rsidP="00AB7E20">
      <w:pPr>
        <w:pStyle w:val="NormalWeb"/>
        <w:spacing w:after="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45AE34C7" w14:textId="77777777" w:rsidR="00AB7E20" w:rsidRDefault="00AB7E20" w:rsidP="00AB7E20">
      <w:pPr>
        <w:pStyle w:val="NormalWeb"/>
        <w:spacing w:after="0" w:afterAutospacing="0"/>
        <w:jc w:val="both"/>
      </w:pPr>
    </w:p>
    <w:p w14:paraId="25B2CB27" w14:textId="6590C39F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AB7E20">
        <w:t>veinte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AB7E2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57</cp:revision>
  <cp:lastPrinted>2022-10-20T12:21:00Z</cp:lastPrinted>
  <dcterms:created xsi:type="dcterms:W3CDTF">2022-06-09T14:39:00Z</dcterms:created>
  <dcterms:modified xsi:type="dcterms:W3CDTF">2022-10-20T12:22:00Z</dcterms:modified>
</cp:coreProperties>
</file>