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6D5790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4D74B7">
        <w:rPr>
          <w:sz w:val="24"/>
          <w:szCs w:val="24"/>
        </w:rPr>
        <w:t>6</w:t>
      </w:r>
    </w:p>
    <w:p w14:paraId="1C1DF111" w14:textId="77777777" w:rsidR="00B114C7" w:rsidRDefault="00AA057A" w:rsidP="004D74B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AB12D5B" w14:textId="77777777" w:rsidR="004D74B7" w:rsidRPr="009A6B00" w:rsidRDefault="006C6164" w:rsidP="004D74B7">
      <w:pPr>
        <w:tabs>
          <w:tab w:val="left" w:pos="851"/>
        </w:tabs>
        <w:spacing w:after="360"/>
        <w:jc w:val="both"/>
        <w:rPr>
          <w:color w:val="000000"/>
          <w:sz w:val="24"/>
          <w:szCs w:val="24"/>
        </w:rPr>
      </w:pPr>
      <w:r w:rsidRPr="00B114C7">
        <w:rPr>
          <w:sz w:val="24"/>
          <w:szCs w:val="24"/>
        </w:rPr>
        <w:t xml:space="preserve">             </w:t>
      </w:r>
      <w:r w:rsidR="00317EBE">
        <w:t xml:space="preserve">  </w:t>
      </w:r>
      <w:r w:rsidR="004D74B7" w:rsidRPr="0095696B">
        <w:rPr>
          <w:color w:val="000000"/>
          <w:sz w:val="24"/>
          <w:szCs w:val="24"/>
        </w:rPr>
        <w:t xml:space="preserve">Los requisitos y condiciones del </w:t>
      </w:r>
      <w:r w:rsidR="004D74B7">
        <w:rPr>
          <w:color w:val="000000"/>
          <w:sz w:val="24"/>
          <w:szCs w:val="24"/>
        </w:rPr>
        <w:t>ú</w:t>
      </w:r>
      <w:r w:rsidR="004D74B7" w:rsidRPr="0095696B">
        <w:rPr>
          <w:color w:val="000000"/>
          <w:sz w:val="24"/>
          <w:szCs w:val="24"/>
        </w:rPr>
        <w:t>ltimo Plan de Loteo Municipal;</w:t>
      </w:r>
      <w:r w:rsidR="004D74B7" w:rsidRPr="009A6B00">
        <w:rPr>
          <w:color w:val="000000"/>
          <w:sz w:val="24"/>
          <w:szCs w:val="24"/>
        </w:rPr>
        <w:t xml:space="preserve"> y</w:t>
      </w:r>
      <w:r w:rsidR="004D74B7">
        <w:rPr>
          <w:color w:val="000000"/>
          <w:sz w:val="24"/>
          <w:szCs w:val="24"/>
        </w:rPr>
        <w:t xml:space="preserve">, </w:t>
      </w:r>
    </w:p>
    <w:p w14:paraId="1A25CAF6" w14:textId="77777777" w:rsidR="004D74B7" w:rsidRPr="00AD7184" w:rsidRDefault="004D74B7" w:rsidP="004D74B7">
      <w:pPr>
        <w:spacing w:after="240"/>
        <w:jc w:val="both"/>
        <w:rPr>
          <w:sz w:val="24"/>
          <w:szCs w:val="24"/>
        </w:rPr>
      </w:pPr>
      <w:r w:rsidRPr="00AD7184">
        <w:rPr>
          <w:b/>
          <w:sz w:val="24"/>
          <w:szCs w:val="24"/>
        </w:rPr>
        <w:t>CONSIDERANDO:</w:t>
      </w:r>
      <w:r w:rsidRPr="00AD7184">
        <w:rPr>
          <w:sz w:val="24"/>
          <w:szCs w:val="24"/>
        </w:rPr>
        <w:t xml:space="preserve">  </w:t>
      </w:r>
    </w:p>
    <w:p w14:paraId="36E7FD1C" w14:textId="1EBD3AA9" w:rsidR="004D74B7" w:rsidRPr="0095696B" w:rsidRDefault="004D74B7" w:rsidP="004D74B7">
      <w:pPr>
        <w:pStyle w:val="NormalWeb"/>
        <w:spacing w:before="0" w:beforeAutospacing="0" w:after="240" w:afterAutospacing="0"/>
        <w:jc w:val="both"/>
        <w:rPr>
          <w:color w:val="000000"/>
          <w:szCs w:val="27"/>
        </w:rPr>
      </w:pPr>
      <w:r w:rsidRPr="00AD7184">
        <w:t xml:space="preserve">                         </w:t>
      </w:r>
      <w:r>
        <w:tab/>
      </w:r>
      <w:r w:rsidRPr="0095696B">
        <w:rPr>
          <w:color w:val="000000"/>
          <w:szCs w:val="27"/>
        </w:rPr>
        <w:t>Que, en el primer llamado del Loteo Municipal N</w:t>
      </w:r>
      <w:r>
        <w:rPr>
          <w:color w:val="000000"/>
          <w:szCs w:val="27"/>
        </w:rPr>
        <w:t xml:space="preserve">º </w:t>
      </w:r>
      <w:r w:rsidRPr="0095696B">
        <w:rPr>
          <w:color w:val="000000"/>
          <w:szCs w:val="27"/>
        </w:rPr>
        <w:t xml:space="preserve">2 se han adjudicado 15 Lotes de 48 </w:t>
      </w:r>
      <w:r>
        <w:rPr>
          <w:color w:val="000000"/>
          <w:szCs w:val="27"/>
        </w:rPr>
        <w:t>d</w:t>
      </w:r>
      <w:r w:rsidRPr="0095696B">
        <w:rPr>
          <w:color w:val="000000"/>
          <w:szCs w:val="27"/>
        </w:rPr>
        <w:t>isponibles, y que en el segundo llamado el núm</w:t>
      </w:r>
      <w:r>
        <w:rPr>
          <w:color w:val="000000"/>
          <w:szCs w:val="27"/>
        </w:rPr>
        <w:t>ero de inscriptos no fue masivo;</w:t>
      </w:r>
    </w:p>
    <w:p w14:paraId="7CE5E86B" w14:textId="39FC0C89" w:rsidR="004D74B7" w:rsidRPr="0095696B" w:rsidRDefault="004D74B7" w:rsidP="004D74B7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 w:rsidRPr="0095696B">
        <w:rPr>
          <w:color w:val="000000"/>
          <w:szCs w:val="27"/>
        </w:rPr>
        <w:t>Que, en miras a nuevos Loteos que pueda realizar nuestro Municipio</w:t>
      </w:r>
      <w:r>
        <w:rPr>
          <w:color w:val="000000"/>
          <w:szCs w:val="27"/>
        </w:rPr>
        <w:t>,</w:t>
      </w:r>
      <w:r w:rsidRPr="0095696B">
        <w:rPr>
          <w:color w:val="000000"/>
          <w:szCs w:val="27"/>
        </w:rPr>
        <w:t xml:space="preserve"> es necesario modificar y repensar nuevos requisitos para ampliar el alcance a nuevos sectores y grupos familiares</w:t>
      </w:r>
      <w:r>
        <w:rPr>
          <w:color w:val="000000"/>
          <w:szCs w:val="27"/>
        </w:rPr>
        <w:t>;</w:t>
      </w:r>
    </w:p>
    <w:p w14:paraId="1B125B7E" w14:textId="7BB0ACBA" w:rsidR="004D74B7" w:rsidRPr="0095696B" w:rsidRDefault="004D74B7" w:rsidP="004D74B7">
      <w:pPr>
        <w:pStyle w:val="NormalWeb"/>
        <w:tabs>
          <w:tab w:val="left" w:pos="2127"/>
        </w:tabs>
        <w:spacing w:before="0" w:beforeAutospacing="0" w:after="120" w:afterAutospacing="0"/>
        <w:ind w:firstLine="709"/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 w:rsidRPr="0095696B">
        <w:rPr>
          <w:color w:val="000000"/>
          <w:szCs w:val="27"/>
        </w:rPr>
        <w:t>Que, el antecedente de lo ocurrido nos permite pensar en la posibilidad de un nuevo loteo en el cual se contemple un porcentaje (ejemplo 15%) de los lotes a vecinos Solteros</w:t>
      </w:r>
      <w:r>
        <w:rPr>
          <w:color w:val="000000"/>
          <w:szCs w:val="27"/>
        </w:rPr>
        <w:t>;</w:t>
      </w:r>
    </w:p>
    <w:p w14:paraId="2A4CA5C0" w14:textId="3286AF7F" w:rsidR="004D74B7" w:rsidRPr="0095696B" w:rsidRDefault="004D74B7" w:rsidP="004D74B7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</w:r>
      <w:r w:rsidRPr="0095696B">
        <w:rPr>
          <w:color w:val="000000"/>
          <w:szCs w:val="27"/>
        </w:rPr>
        <w:t xml:space="preserve">Que, esta posibilidad también es un reclamo histórico de muchos vecinos </w:t>
      </w:r>
      <w:r>
        <w:rPr>
          <w:color w:val="000000"/>
          <w:szCs w:val="27"/>
        </w:rPr>
        <w:t xml:space="preserve">que </w:t>
      </w:r>
      <w:r w:rsidRPr="0095696B">
        <w:rPr>
          <w:color w:val="000000"/>
          <w:szCs w:val="27"/>
        </w:rPr>
        <w:t>no eligen la vida en pareja, o son viudos/as, y que sin la ayuda del Esta</w:t>
      </w:r>
      <w:r>
        <w:rPr>
          <w:color w:val="000000"/>
          <w:szCs w:val="27"/>
        </w:rPr>
        <w:t>do no podrían acceder a un lote;</w:t>
      </w:r>
    </w:p>
    <w:p w14:paraId="597F7A56" w14:textId="77777777" w:rsidR="004D74B7" w:rsidRDefault="004D74B7" w:rsidP="004D74B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ab/>
        <w:t>Que, si bien este cuerpo de C</w:t>
      </w:r>
      <w:r w:rsidRPr="0095696B">
        <w:rPr>
          <w:color w:val="000000"/>
          <w:szCs w:val="27"/>
        </w:rPr>
        <w:t>oncejales es competente para modificar las or</w:t>
      </w:r>
      <w:r>
        <w:rPr>
          <w:color w:val="000000"/>
          <w:szCs w:val="27"/>
        </w:rPr>
        <w:t>denanzas que son enviadas para l</w:t>
      </w:r>
      <w:r w:rsidRPr="0095696B">
        <w:rPr>
          <w:color w:val="000000"/>
          <w:szCs w:val="27"/>
        </w:rPr>
        <w:t xml:space="preserve">oteo, consideramos prudente advertir al </w:t>
      </w:r>
      <w:r>
        <w:rPr>
          <w:color w:val="000000"/>
          <w:szCs w:val="27"/>
        </w:rPr>
        <w:t>Poder E</w:t>
      </w:r>
      <w:r w:rsidRPr="0095696B">
        <w:rPr>
          <w:color w:val="000000"/>
          <w:szCs w:val="27"/>
        </w:rPr>
        <w:t>jecutivo sobre esta posibilidad para que sea analizada por su equipo técnico.</w:t>
      </w:r>
    </w:p>
    <w:p w14:paraId="1D48FA7A" w14:textId="77777777" w:rsidR="004D74B7" w:rsidRPr="0095696B" w:rsidRDefault="004D74B7" w:rsidP="004D74B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szCs w:val="27"/>
        </w:rPr>
      </w:pPr>
    </w:p>
    <w:p w14:paraId="0D7D25A9" w14:textId="218C1A50" w:rsidR="007C7C28" w:rsidRPr="001649BA" w:rsidRDefault="009B7BB7" w:rsidP="00317EBE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B8CFA54" w14:textId="2F9DE6CE" w:rsidR="004D74B7" w:rsidRDefault="004D74B7" w:rsidP="004D74B7">
      <w:pPr>
        <w:spacing w:after="240"/>
        <w:jc w:val="both"/>
        <w:rPr>
          <w:color w:val="000000"/>
          <w:sz w:val="24"/>
          <w:szCs w:val="27"/>
        </w:rPr>
      </w:pPr>
      <w:r w:rsidRPr="00AD7184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AD7184">
        <w:rPr>
          <w:b/>
          <w:sz w:val="24"/>
          <w:szCs w:val="24"/>
          <w:u w:val="single"/>
        </w:rPr>
        <w:t>1º</w:t>
      </w:r>
      <w:r>
        <w:rPr>
          <w:b/>
          <w:sz w:val="24"/>
          <w:szCs w:val="24"/>
          <w:u w:val="single"/>
        </w:rPr>
        <w:t>).-</w:t>
      </w:r>
      <w:r>
        <w:rPr>
          <w:sz w:val="24"/>
          <w:szCs w:val="24"/>
        </w:rPr>
        <w:t xml:space="preserve"> </w:t>
      </w:r>
      <w:proofErr w:type="spellStart"/>
      <w:r w:rsidRPr="0095696B">
        <w:rPr>
          <w:color w:val="000000"/>
          <w:sz w:val="24"/>
          <w:szCs w:val="27"/>
        </w:rPr>
        <w:t>Solicítase</w:t>
      </w:r>
      <w:proofErr w:type="spellEnd"/>
      <w:r w:rsidRPr="0095696B">
        <w:rPr>
          <w:color w:val="000000"/>
          <w:sz w:val="24"/>
          <w:szCs w:val="27"/>
        </w:rPr>
        <w:t xml:space="preserve"> </w:t>
      </w:r>
      <w:bookmarkStart w:id="0" w:name="_GoBack"/>
      <w:r w:rsidRPr="0095696B">
        <w:rPr>
          <w:color w:val="000000"/>
          <w:sz w:val="24"/>
          <w:szCs w:val="27"/>
        </w:rPr>
        <w:t>al Departamento Ejecutivo Municipal</w:t>
      </w:r>
      <w:r>
        <w:rPr>
          <w:color w:val="000000"/>
          <w:sz w:val="24"/>
          <w:szCs w:val="27"/>
        </w:rPr>
        <w:t xml:space="preserve">, </w:t>
      </w:r>
      <w:r w:rsidRPr="0095696B">
        <w:rPr>
          <w:color w:val="000000"/>
          <w:sz w:val="24"/>
          <w:szCs w:val="27"/>
        </w:rPr>
        <w:t xml:space="preserve"> que a través del área que corresponde</w:t>
      </w:r>
      <w:r>
        <w:rPr>
          <w:color w:val="000000"/>
          <w:sz w:val="24"/>
          <w:szCs w:val="27"/>
        </w:rPr>
        <w:t xml:space="preserve">, </w:t>
      </w:r>
      <w:r w:rsidRPr="0095696B">
        <w:rPr>
          <w:color w:val="000000"/>
          <w:sz w:val="24"/>
          <w:szCs w:val="27"/>
        </w:rPr>
        <w:t xml:space="preserve"> analice de cara a un nuevo Loteo Municipal</w:t>
      </w:r>
      <w:r>
        <w:rPr>
          <w:color w:val="000000"/>
          <w:sz w:val="24"/>
          <w:szCs w:val="27"/>
        </w:rPr>
        <w:t>,</w:t>
      </w:r>
      <w:r w:rsidRPr="0095696B">
        <w:rPr>
          <w:color w:val="000000"/>
          <w:sz w:val="24"/>
          <w:szCs w:val="27"/>
        </w:rPr>
        <w:t xml:space="preserve"> la posibilidad de agregar como beneficiarios a vecinos/as Solteros/as.</w:t>
      </w:r>
    </w:p>
    <w:bookmarkEnd w:id="0"/>
    <w:p w14:paraId="5A6C3E62" w14:textId="57AC4314" w:rsidR="004D74B7" w:rsidRDefault="004D74B7" w:rsidP="004D74B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ARTÍCULO</w:t>
      </w:r>
      <w:r w:rsidRPr="00AD7184"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  <w:u w:val="single"/>
        </w:rPr>
        <w:t>º).-</w:t>
      </w:r>
      <w:r w:rsidRPr="00AD7184">
        <w:rPr>
          <w:sz w:val="24"/>
          <w:szCs w:val="24"/>
        </w:rPr>
        <w:t xml:space="preserve"> 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6C97F4A2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</w:t>
      </w:r>
      <w:r w:rsidR="004D74B7">
        <w:t>dos días del mes de Junio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4D74B7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14154" w:rsidRDefault="00C14154">
      <w:r>
        <w:separator/>
      </w:r>
    </w:p>
  </w:endnote>
  <w:endnote w:type="continuationSeparator" w:id="0">
    <w:p w14:paraId="52915C58" w14:textId="77777777" w:rsidR="00C14154" w:rsidRDefault="00C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14154" w:rsidRDefault="00C141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14154" w:rsidRDefault="00C141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14154" w:rsidRDefault="00C141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8BA">
          <w:rPr>
            <w:noProof/>
          </w:rPr>
          <w:t>49</w:t>
        </w:r>
        <w:r>
          <w:fldChar w:fldCharType="end"/>
        </w:r>
      </w:p>
    </w:sdtContent>
  </w:sdt>
  <w:p w14:paraId="434EAA7F" w14:textId="77777777" w:rsidR="00C14154" w:rsidRDefault="00C14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14154" w:rsidRDefault="00C14154">
      <w:r>
        <w:separator/>
      </w:r>
    </w:p>
  </w:footnote>
  <w:footnote w:type="continuationSeparator" w:id="0">
    <w:p w14:paraId="1556443D" w14:textId="77777777" w:rsidR="00C14154" w:rsidRDefault="00C1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8BA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DAD4-B84F-402C-A102-0AB2B473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8</cp:revision>
  <cp:lastPrinted>2022-06-02T23:03:00Z</cp:lastPrinted>
  <dcterms:created xsi:type="dcterms:W3CDTF">2022-05-19T11:07:00Z</dcterms:created>
  <dcterms:modified xsi:type="dcterms:W3CDTF">2022-06-02T23:10:00Z</dcterms:modified>
</cp:coreProperties>
</file>