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7CF9EA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70</w:t>
      </w:r>
      <w:r w:rsidR="00906C45">
        <w:rPr>
          <w:sz w:val="24"/>
          <w:szCs w:val="24"/>
        </w:rPr>
        <w:t>4</w:t>
      </w:r>
    </w:p>
    <w:p w14:paraId="344EF42F" w14:textId="77777777" w:rsidR="00A70433" w:rsidRDefault="009D1D96" w:rsidP="00687D4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47F4E88" w14:textId="571D21CA" w:rsidR="00906C45" w:rsidRPr="00DE2264" w:rsidRDefault="008C746B" w:rsidP="00906C45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es-AR"/>
        </w:rPr>
        <w:tab/>
      </w:r>
      <w:r w:rsidR="00906C45" w:rsidRPr="00DE2264">
        <w:rPr>
          <w:sz w:val="24"/>
          <w:szCs w:val="24"/>
        </w:rPr>
        <w:t>Los</w:t>
      </w:r>
      <w:r w:rsidR="00906C45">
        <w:rPr>
          <w:sz w:val="24"/>
          <w:szCs w:val="24"/>
        </w:rPr>
        <w:t xml:space="preserve"> </w:t>
      </w:r>
      <w:r w:rsidR="00906C45" w:rsidRPr="00DE2264">
        <w:rPr>
          <w:sz w:val="24"/>
          <w:szCs w:val="24"/>
        </w:rPr>
        <w:t>dos</w:t>
      </w:r>
      <w:r w:rsidR="00906C45">
        <w:rPr>
          <w:sz w:val="24"/>
          <w:szCs w:val="24"/>
        </w:rPr>
        <w:t xml:space="preserve"> </w:t>
      </w:r>
      <w:r w:rsidR="00906C45" w:rsidRPr="00DE2264">
        <w:rPr>
          <w:sz w:val="24"/>
          <w:szCs w:val="24"/>
        </w:rPr>
        <w:t>murales</w:t>
      </w:r>
      <w:r w:rsidR="00906C45">
        <w:rPr>
          <w:sz w:val="24"/>
          <w:szCs w:val="24"/>
        </w:rPr>
        <w:t xml:space="preserve"> </w:t>
      </w:r>
      <w:r w:rsidR="00906C45" w:rsidRPr="00DE2264">
        <w:rPr>
          <w:sz w:val="24"/>
          <w:szCs w:val="24"/>
        </w:rPr>
        <w:t>réplica de las Islas Malvinas que fueran entregados al Municipio, el pasado mes de abril del corriente año, en el acto oficial conmemorativo por el Día del Veterano y de los Caídos en la Guerra de las Malvinas</w:t>
      </w:r>
      <w:r w:rsidR="00906C45">
        <w:rPr>
          <w:sz w:val="24"/>
          <w:szCs w:val="24"/>
        </w:rPr>
        <w:t>,</w:t>
      </w:r>
      <w:r w:rsidR="00906C45" w:rsidRPr="00DE2264">
        <w:rPr>
          <w:sz w:val="24"/>
          <w:szCs w:val="24"/>
        </w:rPr>
        <w:t xml:space="preserve"> y;</w:t>
      </w:r>
    </w:p>
    <w:p w14:paraId="65E67D57" w14:textId="4CEEF05D" w:rsidR="00687D4D" w:rsidRPr="004B15C8" w:rsidRDefault="00687D4D" w:rsidP="00687D4D">
      <w:pPr>
        <w:spacing w:before="100" w:beforeAutospacing="1" w:after="120"/>
        <w:jc w:val="both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734BE9EF" w14:textId="24B5E831" w:rsidR="00906C45" w:rsidRPr="00DE2264" w:rsidRDefault="00687D4D" w:rsidP="00906C45">
      <w:pPr>
        <w:tabs>
          <w:tab w:val="left" w:pos="2268"/>
        </w:tabs>
        <w:spacing w:before="120"/>
        <w:jc w:val="both"/>
        <w:rPr>
          <w:sz w:val="24"/>
          <w:szCs w:val="24"/>
        </w:rPr>
      </w:pPr>
      <w:r w:rsidRPr="004B15C8">
        <w:rPr>
          <w:lang w:val="es-419"/>
        </w:rPr>
        <w:t xml:space="preserve">                                   </w:t>
      </w:r>
      <w:r w:rsidR="00906C45">
        <w:rPr>
          <w:lang w:val="es-419"/>
        </w:rPr>
        <w:tab/>
      </w:r>
      <w:r w:rsidR="00906C45" w:rsidRPr="00DE2264">
        <w:rPr>
          <w:sz w:val="24"/>
          <w:szCs w:val="24"/>
        </w:rPr>
        <w:t>Que los murales mencionados fueron donados por vecina de nuest</w:t>
      </w:r>
      <w:r w:rsidR="00906C45">
        <w:rPr>
          <w:sz w:val="24"/>
          <w:szCs w:val="24"/>
        </w:rPr>
        <w:t>r</w:t>
      </w:r>
      <w:r w:rsidR="00906C45" w:rsidRPr="00DE2264">
        <w:rPr>
          <w:sz w:val="24"/>
          <w:szCs w:val="24"/>
        </w:rPr>
        <w:t>a localidad y acondicionados por parte de los integran</w:t>
      </w:r>
      <w:r w:rsidR="00906C45">
        <w:rPr>
          <w:sz w:val="24"/>
          <w:szCs w:val="24"/>
        </w:rPr>
        <w:t>t</w:t>
      </w:r>
      <w:r w:rsidR="00906C45" w:rsidRPr="00DE2264">
        <w:rPr>
          <w:sz w:val="24"/>
          <w:szCs w:val="24"/>
        </w:rPr>
        <w:t xml:space="preserve">es de nuestro Equipo PRO;           </w:t>
      </w:r>
    </w:p>
    <w:p w14:paraId="425A5FC6" w14:textId="77777777" w:rsidR="00906C45" w:rsidRPr="00DE2264" w:rsidRDefault="00906C45" w:rsidP="00906C45">
      <w:pPr>
        <w:tabs>
          <w:tab w:val="left" w:pos="2268"/>
        </w:tabs>
        <w:spacing w:before="120"/>
        <w:jc w:val="both"/>
        <w:rPr>
          <w:sz w:val="24"/>
          <w:szCs w:val="24"/>
        </w:rPr>
      </w:pPr>
      <w:r w:rsidRPr="00DE2264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Pr="00DE2264">
        <w:rPr>
          <w:sz w:val="24"/>
          <w:szCs w:val="24"/>
        </w:rPr>
        <w:t xml:space="preserve">Que los mismos se entregaron con el objetivo de que se coloquen en predios de la plaza de </w:t>
      </w:r>
      <w:proofErr w:type="spellStart"/>
      <w:r w:rsidRPr="00DE2264">
        <w:rPr>
          <w:sz w:val="24"/>
          <w:szCs w:val="24"/>
        </w:rPr>
        <w:t>Larguía</w:t>
      </w:r>
      <w:proofErr w:type="spellEnd"/>
      <w:r w:rsidRPr="00DE2264">
        <w:rPr>
          <w:sz w:val="24"/>
          <w:szCs w:val="24"/>
        </w:rPr>
        <w:t xml:space="preserve"> y de Colonia </w:t>
      </w:r>
      <w:proofErr w:type="spellStart"/>
      <w:r w:rsidRPr="00DE2264">
        <w:rPr>
          <w:sz w:val="24"/>
          <w:szCs w:val="24"/>
        </w:rPr>
        <w:t>Médici</w:t>
      </w:r>
      <w:proofErr w:type="spellEnd"/>
      <w:r w:rsidRPr="00DE2264">
        <w:rPr>
          <w:sz w:val="24"/>
          <w:szCs w:val="24"/>
        </w:rPr>
        <w:t>;</w:t>
      </w:r>
    </w:p>
    <w:p w14:paraId="201902C7" w14:textId="77777777" w:rsidR="00906C45" w:rsidRDefault="00906C45" w:rsidP="00906C45">
      <w:pPr>
        <w:tabs>
          <w:tab w:val="left" w:pos="2268"/>
        </w:tabs>
        <w:spacing w:before="120"/>
        <w:jc w:val="both"/>
        <w:rPr>
          <w:sz w:val="24"/>
          <w:szCs w:val="24"/>
        </w:rPr>
      </w:pPr>
      <w:r w:rsidRPr="00DE226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proofErr w:type="gramStart"/>
      <w:r w:rsidRPr="00DE2264">
        <w:rPr>
          <w:sz w:val="24"/>
          <w:szCs w:val="24"/>
        </w:rPr>
        <w:t>Que</w:t>
      </w:r>
      <w:proofErr w:type="gramEnd"/>
      <w:r w:rsidRPr="00DE2264">
        <w:rPr>
          <w:sz w:val="24"/>
          <w:szCs w:val="24"/>
        </w:rPr>
        <w:t xml:space="preserve"> a la fecha, los citados murales, no han sido colocados en los lugares acordados, desconociendo el motivo y el paradero de los murales,</w:t>
      </w:r>
    </w:p>
    <w:p w14:paraId="2CF125B0" w14:textId="71996242" w:rsidR="00210F05" w:rsidRPr="0098608F" w:rsidRDefault="001F402E" w:rsidP="00906C45">
      <w:pPr>
        <w:pStyle w:val="s3"/>
        <w:tabs>
          <w:tab w:val="left" w:pos="2268"/>
        </w:tabs>
        <w:jc w:val="both"/>
        <w:rPr>
          <w:color w:val="00000A"/>
        </w:rPr>
      </w:pPr>
      <w:r w:rsidRPr="00F8547A">
        <w:rPr>
          <w:rStyle w:val="bumpedfont15"/>
          <w:color w:val="00000A"/>
        </w:rPr>
        <w:t xml:space="preserve"> </w:t>
      </w:r>
      <w:r w:rsidR="0098608F">
        <w:rPr>
          <w:rStyle w:val="bumpedfont15"/>
          <w:color w:val="00000A"/>
        </w:rPr>
        <w:t xml:space="preserve">                                  </w:t>
      </w:r>
      <w:r w:rsidR="00906C45">
        <w:rPr>
          <w:rStyle w:val="bumpedfont15"/>
          <w:color w:val="00000A"/>
        </w:rPr>
        <w:tab/>
      </w:r>
      <w:r w:rsidR="00F90E62" w:rsidRPr="00210F05">
        <w:rPr>
          <w:rStyle w:val="bumpedfont15"/>
          <w:color w:val="00000A"/>
        </w:rPr>
        <w:t xml:space="preserve">Por todo </w:t>
      </w:r>
      <w:r w:rsidR="00AB7E20" w:rsidRPr="00210F05">
        <w:t xml:space="preserve">ello, el Concejo Municipal de Totoras, en uso de las atribuciones que le confiere la Ley Orgánica de Municipalidades </w:t>
      </w:r>
      <w:proofErr w:type="spellStart"/>
      <w:r w:rsidR="00AB7E20" w:rsidRPr="00210F05">
        <w:t>N°</w:t>
      </w:r>
      <w:proofErr w:type="spellEnd"/>
      <w:r w:rsidR="00AB7E20" w:rsidRPr="00210F05"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E5CDBEB" w14:textId="620491F9" w:rsidR="0098608F" w:rsidRPr="00D048EE" w:rsidRDefault="00687D4D" w:rsidP="0098608F">
      <w:pPr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</w:t>
      </w:r>
      <w:r w:rsidRPr="00F66AB8">
        <w:rPr>
          <w:sz w:val="24"/>
          <w:szCs w:val="24"/>
          <w:u w:val="single"/>
          <w:lang w:val="es-419"/>
        </w:rPr>
        <w:t>-</w:t>
      </w:r>
      <w:bookmarkStart w:id="0" w:name="_Hlk182991064"/>
      <w:proofErr w:type="gramEnd"/>
      <w:r w:rsidR="0098608F" w:rsidRPr="0098608F">
        <w:rPr>
          <w:sz w:val="24"/>
          <w:szCs w:val="24"/>
          <w:lang w:val="es-419"/>
        </w:rPr>
        <w:t xml:space="preserve"> </w:t>
      </w:r>
      <w:proofErr w:type="spellStart"/>
      <w:r w:rsidR="00906C45" w:rsidRPr="00DE2264">
        <w:rPr>
          <w:sz w:val="24"/>
          <w:szCs w:val="24"/>
        </w:rPr>
        <w:t>Solicítase</w:t>
      </w:r>
      <w:proofErr w:type="spellEnd"/>
      <w:r w:rsidR="00906C45" w:rsidRPr="00DE2264">
        <w:rPr>
          <w:sz w:val="24"/>
          <w:szCs w:val="24"/>
        </w:rPr>
        <w:t xml:space="preserve">  al Departamento Ejecutivo Municipal que a través del Área que corresponda, informe a</w:t>
      </w:r>
      <w:r w:rsidR="00906C45">
        <w:rPr>
          <w:sz w:val="24"/>
          <w:szCs w:val="24"/>
        </w:rPr>
        <w:t xml:space="preserve">l Cuerpo </w:t>
      </w:r>
      <w:r w:rsidR="00906C45" w:rsidRPr="00DE2264">
        <w:rPr>
          <w:sz w:val="24"/>
          <w:szCs w:val="24"/>
        </w:rPr>
        <w:t xml:space="preserve">de Concejales, la fecha de colocación de los dos murales réplicas de las Islas Malvinas, en predios de la Plaza de </w:t>
      </w:r>
      <w:proofErr w:type="spellStart"/>
      <w:r w:rsidR="00906C45" w:rsidRPr="00DE2264">
        <w:rPr>
          <w:sz w:val="24"/>
          <w:szCs w:val="24"/>
        </w:rPr>
        <w:t>Larguía</w:t>
      </w:r>
      <w:proofErr w:type="spellEnd"/>
      <w:r w:rsidR="00906C45" w:rsidRPr="00DE2264">
        <w:rPr>
          <w:sz w:val="24"/>
          <w:szCs w:val="24"/>
        </w:rPr>
        <w:t xml:space="preserve"> y de Colonia </w:t>
      </w:r>
      <w:proofErr w:type="spellStart"/>
      <w:r w:rsidR="00906C45" w:rsidRPr="00DE2264">
        <w:rPr>
          <w:sz w:val="24"/>
          <w:szCs w:val="24"/>
        </w:rPr>
        <w:t>Médici</w:t>
      </w:r>
      <w:proofErr w:type="spellEnd"/>
      <w:r w:rsidR="00906C45">
        <w:rPr>
          <w:sz w:val="24"/>
          <w:szCs w:val="24"/>
        </w:rPr>
        <w:t>.</w:t>
      </w:r>
    </w:p>
    <w:bookmarkEnd w:id="0"/>
    <w:p w14:paraId="488DB1B3" w14:textId="1021CD41" w:rsidR="00687D4D" w:rsidRDefault="00687D4D" w:rsidP="001F402E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 xml:space="preserve">ARTÍCULO </w:t>
      </w:r>
      <w:r w:rsidR="001F402E">
        <w:rPr>
          <w:b/>
          <w:bCs/>
          <w:sz w:val="24"/>
          <w:szCs w:val="24"/>
          <w:u w:val="single"/>
          <w:lang w:val="es-419"/>
        </w:rPr>
        <w:t>2</w:t>
      </w:r>
      <w:r w:rsidRPr="00F66AB8">
        <w:rPr>
          <w:b/>
          <w:bCs/>
          <w:sz w:val="24"/>
          <w:szCs w:val="24"/>
          <w:u w:val="single"/>
          <w:lang w:val="es-419"/>
        </w:rPr>
        <w:t>º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B15C8">
        <w:rPr>
          <w:b/>
          <w:bCs/>
          <w:sz w:val="24"/>
          <w:szCs w:val="24"/>
          <w:lang w:val="es-419"/>
        </w:rPr>
        <w:t xml:space="preserve"> </w:t>
      </w:r>
      <w:r w:rsidRPr="004B15C8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4B15C8">
        <w:rPr>
          <w:sz w:val="24"/>
          <w:szCs w:val="24"/>
          <w:lang w:val="es-419"/>
        </w:rPr>
        <w:t>Dése</w:t>
      </w:r>
      <w:proofErr w:type="spellEnd"/>
      <w:r w:rsidRPr="004B15C8">
        <w:rPr>
          <w:sz w:val="24"/>
          <w:szCs w:val="24"/>
          <w:lang w:val="es-419"/>
        </w:rPr>
        <w:t xml:space="preserve"> al Registro Municipal.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56B94097" w:rsidR="00CF4FA5" w:rsidRDefault="0098608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 xml:space="preserve">             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C1227">
        <w:rPr>
          <w:sz w:val="24"/>
          <w:szCs w:val="24"/>
        </w:rPr>
        <w:t xml:space="preserve">veintiún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sectPr w:rsidR="00F23648" w:rsidRPr="00464A09" w:rsidSect="00906C4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5A7EDC9" w:rsidR="0095532F" w:rsidRDefault="0098608F">
        <w:pPr>
          <w:pStyle w:val="Piedepgina"/>
          <w:jc w:val="center"/>
        </w:pPr>
        <w:r>
          <w:t>12</w:t>
        </w:r>
        <w:r w:rsidR="00906C45">
          <w:t>3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</cp:revision>
  <cp:lastPrinted>2024-11-22T11:31:00Z</cp:lastPrinted>
  <dcterms:created xsi:type="dcterms:W3CDTF">2024-11-14T13:31:00Z</dcterms:created>
  <dcterms:modified xsi:type="dcterms:W3CDTF">2024-11-22T11:32:00Z</dcterms:modified>
</cp:coreProperties>
</file>