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7212DA26"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14BFD">
        <w:rPr>
          <w:sz w:val="24"/>
          <w:szCs w:val="24"/>
        </w:rPr>
        <w:t>3</w:t>
      </w:r>
      <w:r w:rsidR="003A4668">
        <w:rPr>
          <w:sz w:val="24"/>
          <w:szCs w:val="24"/>
        </w:rPr>
        <w:t>4</w:t>
      </w:r>
    </w:p>
    <w:p w14:paraId="663B80FE" w14:textId="77777777" w:rsidR="00185E6E" w:rsidRDefault="00AA057A" w:rsidP="003428D6">
      <w:pPr>
        <w:spacing w:after="240"/>
        <w:jc w:val="both"/>
        <w:rPr>
          <w:b/>
          <w:sz w:val="24"/>
          <w:szCs w:val="24"/>
          <w:lang w:val="es-AR"/>
        </w:rPr>
      </w:pPr>
      <w:r w:rsidRPr="006D5AE2">
        <w:rPr>
          <w:b/>
          <w:sz w:val="24"/>
          <w:szCs w:val="24"/>
          <w:lang w:val="es-AR"/>
        </w:rPr>
        <w:t>VISTO:</w:t>
      </w:r>
    </w:p>
    <w:p w14:paraId="42990AAD" w14:textId="7AF1AD03" w:rsidR="003A4668" w:rsidRDefault="00314BFD" w:rsidP="003A4668">
      <w:pPr>
        <w:pStyle w:val="NormalWeb"/>
        <w:spacing w:before="0" w:beforeAutospacing="0" w:after="0" w:afterAutospacing="0" w:line="272" w:lineRule="atLeast"/>
        <w:ind w:firstLine="709"/>
        <w:jc w:val="both"/>
        <w:rPr>
          <w:bCs/>
        </w:rPr>
      </w:pPr>
      <w:r>
        <w:rPr>
          <w:color w:val="000000"/>
        </w:rPr>
        <w:t xml:space="preserve">  </w:t>
      </w:r>
      <w:r w:rsidR="003A4668">
        <w:rPr>
          <w:bCs/>
        </w:rPr>
        <w:t>Que en el año 2014, el municipio dispuso el traspaso de los empleados a otro ente previsional: el Instituto de Previsión Social de Rosario, y;</w:t>
      </w:r>
    </w:p>
    <w:p w14:paraId="043B6611" w14:textId="77777777" w:rsidR="003A4668" w:rsidRDefault="003A4668" w:rsidP="003A4668">
      <w:pPr>
        <w:pStyle w:val="NormalWeb"/>
        <w:spacing w:before="0" w:beforeAutospacing="0" w:after="120" w:afterAutospacing="0" w:line="272" w:lineRule="atLeast"/>
        <w:jc w:val="both"/>
        <w:rPr>
          <w:b/>
        </w:rPr>
      </w:pPr>
    </w:p>
    <w:p w14:paraId="75C75E22" w14:textId="77777777" w:rsidR="003A4668" w:rsidRPr="00F752B6" w:rsidRDefault="003A4668" w:rsidP="003A4668">
      <w:pPr>
        <w:pStyle w:val="NormalWeb"/>
        <w:spacing w:before="0" w:beforeAutospacing="0" w:after="120" w:afterAutospacing="0" w:line="272" w:lineRule="atLeast"/>
        <w:jc w:val="both"/>
        <w:rPr>
          <w:b/>
        </w:rPr>
      </w:pPr>
      <w:r w:rsidRPr="00F752B6">
        <w:rPr>
          <w:b/>
        </w:rPr>
        <w:t xml:space="preserve">CONSIDERANDO: </w:t>
      </w:r>
    </w:p>
    <w:p w14:paraId="7C7334E3" w14:textId="77777777" w:rsidR="003A4668" w:rsidRDefault="003A4668" w:rsidP="003A4668">
      <w:pPr>
        <w:spacing w:after="120"/>
        <w:ind w:firstLine="2126"/>
        <w:jc w:val="both"/>
        <w:rPr>
          <w:bCs/>
          <w:sz w:val="24"/>
          <w:szCs w:val="24"/>
        </w:rPr>
      </w:pPr>
      <w:r w:rsidRPr="00FF1941">
        <w:rPr>
          <w:bCs/>
          <w:sz w:val="24"/>
          <w:szCs w:val="24"/>
        </w:rPr>
        <w:t xml:space="preserve">Que </w:t>
      </w:r>
      <w:r>
        <w:rPr>
          <w:bCs/>
          <w:sz w:val="24"/>
          <w:szCs w:val="24"/>
        </w:rPr>
        <w:t xml:space="preserve">a partir de ese traspaso, </w:t>
      </w:r>
      <w:r w:rsidRPr="00355C0F">
        <w:rPr>
          <w:bCs/>
          <w:sz w:val="24"/>
          <w:szCs w:val="24"/>
        </w:rPr>
        <w:t>en los casos de modificaciones salariales por incrementos, l</w:t>
      </w:r>
      <w:r>
        <w:rPr>
          <w:bCs/>
          <w:sz w:val="24"/>
          <w:szCs w:val="24"/>
        </w:rPr>
        <w:t xml:space="preserve">os empleados sufren </w:t>
      </w:r>
      <w:r w:rsidRPr="00355C0F">
        <w:rPr>
          <w:bCs/>
          <w:sz w:val="24"/>
          <w:szCs w:val="24"/>
        </w:rPr>
        <w:t>un perjuicio económico por las retenciones que efect</w:t>
      </w:r>
      <w:r>
        <w:rPr>
          <w:bCs/>
          <w:sz w:val="24"/>
          <w:szCs w:val="24"/>
        </w:rPr>
        <w:t xml:space="preserve">úa </w:t>
      </w:r>
      <w:r w:rsidRPr="00355C0F">
        <w:rPr>
          <w:bCs/>
          <w:sz w:val="24"/>
          <w:szCs w:val="24"/>
        </w:rPr>
        <w:t>el ente previsional mencionado;</w:t>
      </w:r>
    </w:p>
    <w:p w14:paraId="6AC0D017" w14:textId="77777777" w:rsidR="003A4668" w:rsidRDefault="003A4668" w:rsidP="003A4668">
      <w:pPr>
        <w:spacing w:after="120"/>
        <w:ind w:firstLine="2126"/>
        <w:jc w:val="both"/>
        <w:rPr>
          <w:bCs/>
          <w:sz w:val="24"/>
          <w:szCs w:val="24"/>
        </w:rPr>
      </w:pPr>
      <w:r w:rsidRPr="00355C0F">
        <w:rPr>
          <w:bCs/>
          <w:sz w:val="24"/>
          <w:szCs w:val="24"/>
        </w:rPr>
        <w:t xml:space="preserve">Que </w:t>
      </w:r>
      <w:r>
        <w:rPr>
          <w:bCs/>
          <w:sz w:val="24"/>
          <w:szCs w:val="24"/>
        </w:rPr>
        <w:t>dicho</w:t>
      </w:r>
      <w:r w:rsidRPr="00355C0F">
        <w:rPr>
          <w:bCs/>
          <w:sz w:val="24"/>
          <w:szCs w:val="24"/>
        </w:rPr>
        <w:t xml:space="preserve"> Instituto ret</w:t>
      </w:r>
      <w:r>
        <w:rPr>
          <w:bCs/>
          <w:sz w:val="24"/>
          <w:szCs w:val="24"/>
        </w:rPr>
        <w:t>uvo</w:t>
      </w:r>
      <w:r w:rsidRPr="00355C0F">
        <w:rPr>
          <w:bCs/>
          <w:sz w:val="24"/>
          <w:szCs w:val="24"/>
        </w:rPr>
        <w:t xml:space="preserve"> el </w:t>
      </w:r>
      <w:r>
        <w:rPr>
          <w:bCs/>
          <w:sz w:val="24"/>
          <w:szCs w:val="24"/>
        </w:rPr>
        <w:t>10</w:t>
      </w:r>
      <w:r w:rsidRPr="00355C0F">
        <w:rPr>
          <w:bCs/>
          <w:sz w:val="24"/>
          <w:szCs w:val="24"/>
        </w:rPr>
        <w:t>0 % de</w:t>
      </w:r>
      <w:r>
        <w:rPr>
          <w:bCs/>
          <w:sz w:val="24"/>
          <w:szCs w:val="24"/>
        </w:rPr>
        <w:t>l</w:t>
      </w:r>
      <w:r w:rsidRPr="00355C0F">
        <w:rPr>
          <w:bCs/>
          <w:sz w:val="24"/>
          <w:szCs w:val="24"/>
        </w:rPr>
        <w:t xml:space="preserve"> incremento liquidado en los haberes de </w:t>
      </w:r>
      <w:r>
        <w:rPr>
          <w:bCs/>
          <w:sz w:val="24"/>
          <w:szCs w:val="24"/>
        </w:rPr>
        <w:t>Marzo</w:t>
      </w:r>
      <w:r w:rsidRPr="00355C0F">
        <w:rPr>
          <w:bCs/>
          <w:sz w:val="24"/>
          <w:szCs w:val="24"/>
        </w:rPr>
        <w:t xml:space="preserve"> del corriente año;</w:t>
      </w:r>
    </w:p>
    <w:p w14:paraId="01FBE44A" w14:textId="77777777" w:rsidR="003A4668" w:rsidRDefault="003A4668" w:rsidP="003A4668">
      <w:pPr>
        <w:spacing w:after="120"/>
        <w:ind w:firstLine="2126"/>
        <w:jc w:val="both"/>
        <w:rPr>
          <w:bCs/>
          <w:sz w:val="24"/>
          <w:szCs w:val="24"/>
        </w:rPr>
      </w:pPr>
      <w:r>
        <w:rPr>
          <w:bCs/>
          <w:sz w:val="24"/>
          <w:szCs w:val="24"/>
        </w:rPr>
        <w:t xml:space="preserve">Que por averiguaciones realizadas, sabemos que a los afiliados de Rosario, el Instituto de Previsión les retuvo el  50% del aumento mencionado;  </w:t>
      </w:r>
    </w:p>
    <w:p w14:paraId="3771ADDF" w14:textId="77777777" w:rsidR="003A4668" w:rsidRDefault="003A4668" w:rsidP="003A4668">
      <w:pPr>
        <w:spacing w:after="120"/>
        <w:ind w:firstLine="2126"/>
        <w:jc w:val="both"/>
        <w:rPr>
          <w:bCs/>
          <w:sz w:val="24"/>
          <w:szCs w:val="24"/>
        </w:rPr>
      </w:pPr>
      <w:r>
        <w:rPr>
          <w:bCs/>
          <w:sz w:val="24"/>
          <w:szCs w:val="24"/>
        </w:rPr>
        <w:t xml:space="preserve">Que es interés de los integrantes de este Cuerpo, contar con el convenio de adhesión,  que la Municipalidad de Totoras celebró en su momento con dicho Instituto para conocer las condiciones pactadas; </w:t>
      </w:r>
    </w:p>
    <w:p w14:paraId="1F280654" w14:textId="77777777" w:rsidR="003A4668" w:rsidRDefault="003A4668" w:rsidP="003A4668">
      <w:pPr>
        <w:spacing w:after="120"/>
        <w:ind w:firstLine="2126"/>
        <w:jc w:val="both"/>
        <w:rPr>
          <w:bCs/>
          <w:sz w:val="24"/>
          <w:szCs w:val="24"/>
        </w:rPr>
      </w:pPr>
      <w:r>
        <w:rPr>
          <w:bCs/>
          <w:sz w:val="24"/>
          <w:szCs w:val="24"/>
        </w:rPr>
        <w:t>Que el objetivo es gestionar ante dicho ente,  mejores condiciones para los empleados de nuestra Municipalidad;</w:t>
      </w:r>
    </w:p>
    <w:p w14:paraId="5D87857A" w14:textId="567E69E1" w:rsidR="003A4668" w:rsidRDefault="003A4668" w:rsidP="00EF414B">
      <w:pPr>
        <w:ind w:firstLine="2126"/>
        <w:jc w:val="both"/>
        <w:rPr>
          <w:bCs/>
          <w:sz w:val="24"/>
          <w:szCs w:val="24"/>
        </w:rPr>
      </w:pPr>
      <w:r>
        <w:rPr>
          <w:bCs/>
          <w:sz w:val="24"/>
          <w:szCs w:val="24"/>
        </w:rPr>
        <w:t xml:space="preserve">Que tampoco se conocen cuáles son las diferencias entre los haberes jubilatorios de un empleado acogido al régimen previsional provincial y otro del régimen municipal; </w:t>
      </w:r>
    </w:p>
    <w:p w14:paraId="377BA09E" w14:textId="529A48C5" w:rsidR="00640B9D" w:rsidRPr="00640B9D" w:rsidRDefault="003A4668" w:rsidP="003A4668">
      <w:pPr>
        <w:spacing w:after="360"/>
        <w:ind w:firstLine="2126"/>
        <w:jc w:val="both"/>
        <w:rPr>
          <w:sz w:val="24"/>
          <w:szCs w:val="24"/>
        </w:rPr>
      </w:pPr>
      <w:r>
        <w:rPr>
          <w:bCs/>
          <w:sz w:val="24"/>
          <w:szCs w:val="24"/>
        </w:rPr>
        <w:t>Que es necesario contar con los datos fehacientes para comprobar  dichas diferencias, supuestamente beneficiosas, que motivaron a la Municipalidad, a adherir a los empleados a ese ente Previsional Municipal.</w:t>
      </w:r>
      <w:r w:rsidR="00640B9D" w:rsidRPr="00640B9D">
        <w:rPr>
          <w:color w:val="201F1E"/>
          <w:sz w:val="24"/>
          <w:szCs w:val="24"/>
          <w:lang w:val="es-AR" w:eastAsia="es-AR"/>
        </w:rPr>
        <w:t xml:space="preserve">                    </w:t>
      </w:r>
      <w:r w:rsidR="00640B9D" w:rsidRPr="00640B9D">
        <w:rPr>
          <w:sz w:val="24"/>
          <w:szCs w:val="24"/>
        </w:rPr>
        <w:t xml:space="preserve">                              </w:t>
      </w:r>
    </w:p>
    <w:p w14:paraId="4EFB79B5" w14:textId="6DBCCE49" w:rsidR="00640B9D" w:rsidRDefault="009D6E5E" w:rsidP="00EF414B">
      <w:pPr>
        <w:shd w:val="clear" w:color="auto" w:fill="FFFFFF"/>
        <w:tabs>
          <w:tab w:val="left" w:pos="2127"/>
        </w:tabs>
        <w:spacing w:after="120"/>
        <w:jc w:val="both"/>
        <w:textAlignment w:val="baseline"/>
        <w:rPr>
          <w:b/>
          <w:sz w:val="24"/>
          <w:szCs w:val="24"/>
          <w:u w:val="single"/>
        </w:rPr>
      </w:pPr>
      <w:r w:rsidRPr="004E423A">
        <w:tab/>
      </w:r>
      <w:r w:rsidR="00E0252E" w:rsidRPr="00640B9D">
        <w:rPr>
          <w:sz w:val="24"/>
          <w:szCs w:val="24"/>
        </w:rPr>
        <w:t xml:space="preserve">Por </w:t>
      </w:r>
      <w:proofErr w:type="spellStart"/>
      <w:r w:rsidR="00E0252E" w:rsidRPr="00640B9D">
        <w:rPr>
          <w:sz w:val="24"/>
          <w:szCs w:val="24"/>
        </w:rPr>
        <w:t>tod</w:t>
      </w:r>
      <w:proofErr w:type="spellEnd"/>
      <w:r w:rsidR="00E0252E" w:rsidRPr="00640B9D">
        <w:rPr>
          <w:sz w:val="24"/>
          <w:szCs w:val="24"/>
          <w:lang w:val="es-ES_tradnl"/>
        </w:rPr>
        <w:t xml:space="preserve">o </w:t>
      </w:r>
      <w:r w:rsidR="00E0252E" w:rsidRPr="00640B9D">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EF414B">
      <w:pPr>
        <w:tabs>
          <w:tab w:val="left" w:pos="1985"/>
        </w:tabs>
        <w:spacing w:after="240"/>
        <w:jc w:val="center"/>
        <w:rPr>
          <w:b/>
          <w:bCs/>
          <w:sz w:val="24"/>
          <w:szCs w:val="24"/>
          <w:u w:val="single"/>
        </w:rPr>
      </w:pPr>
      <w:r w:rsidRPr="009011E8">
        <w:rPr>
          <w:b/>
          <w:sz w:val="24"/>
          <w:szCs w:val="24"/>
          <w:u w:val="single"/>
        </w:rPr>
        <w:t>MINUTA DE COMUNICACIÓN</w:t>
      </w:r>
    </w:p>
    <w:p w14:paraId="646F9E4F" w14:textId="77777777" w:rsidR="003A4668" w:rsidRDefault="003A4668" w:rsidP="003A4668">
      <w:pPr>
        <w:tabs>
          <w:tab w:val="left" w:pos="3828"/>
        </w:tabs>
        <w:spacing w:after="240"/>
        <w:jc w:val="both"/>
        <w:rPr>
          <w:sz w:val="24"/>
          <w:szCs w:val="24"/>
          <w:lang w:val="es-MX"/>
        </w:rPr>
      </w:pPr>
      <w:r w:rsidRPr="00B81EDF">
        <w:rPr>
          <w:b/>
          <w:sz w:val="24"/>
          <w:szCs w:val="24"/>
          <w:u w:val="single"/>
          <w:lang w:val="es-MX"/>
        </w:rPr>
        <w:t>ARTÍCULO 1º).-</w:t>
      </w:r>
      <w:r w:rsidRPr="00B81EDF">
        <w:rPr>
          <w:b/>
          <w:sz w:val="24"/>
          <w:szCs w:val="24"/>
          <w:lang w:val="es-MX"/>
        </w:rPr>
        <w:t xml:space="preserve">  </w:t>
      </w:r>
      <w:proofErr w:type="spellStart"/>
      <w:r>
        <w:rPr>
          <w:sz w:val="24"/>
          <w:szCs w:val="24"/>
          <w:lang w:val="es-MX"/>
        </w:rPr>
        <w:t>Solicítase</w:t>
      </w:r>
      <w:proofErr w:type="spellEnd"/>
      <w:r>
        <w:rPr>
          <w:sz w:val="24"/>
          <w:szCs w:val="24"/>
          <w:lang w:val="es-MX"/>
        </w:rPr>
        <w:t xml:space="preserve"> al Departamento Ejecutivo Municipal, envíe a este Cuerpo, copia del convenio de adhesión firmado entre la Municipalidad de Totoras y el Instituto de Previsión Social de Rosario, en el año 2014.</w:t>
      </w:r>
    </w:p>
    <w:p w14:paraId="29193C01" w14:textId="77777777" w:rsidR="003A4668" w:rsidRPr="00825FAC" w:rsidRDefault="003A4668" w:rsidP="003A4668">
      <w:pPr>
        <w:tabs>
          <w:tab w:val="left" w:pos="3828"/>
        </w:tabs>
        <w:spacing w:after="240"/>
        <w:jc w:val="both"/>
        <w:rPr>
          <w:sz w:val="24"/>
          <w:szCs w:val="24"/>
          <w:lang w:val="es-MX"/>
        </w:rPr>
      </w:pPr>
      <w:r w:rsidRPr="00FC75AB">
        <w:rPr>
          <w:b/>
          <w:sz w:val="24"/>
          <w:szCs w:val="24"/>
          <w:u w:val="single"/>
          <w:lang w:val="es-MX"/>
        </w:rPr>
        <w:t>ARTÍCULO 2º).-</w:t>
      </w:r>
      <w:r w:rsidRPr="00FC75AB">
        <w:rPr>
          <w:sz w:val="24"/>
          <w:szCs w:val="24"/>
          <w:lang w:val="es-MX"/>
        </w:rPr>
        <w:t xml:space="preserve"> </w:t>
      </w:r>
      <w:r w:rsidRPr="00FC75AB">
        <w:rPr>
          <w:b/>
          <w:sz w:val="24"/>
          <w:szCs w:val="24"/>
          <w:lang w:val="es-MX"/>
        </w:rPr>
        <w:t xml:space="preserve"> </w:t>
      </w:r>
      <w:proofErr w:type="spellStart"/>
      <w:r w:rsidRPr="00825FAC">
        <w:rPr>
          <w:sz w:val="24"/>
          <w:szCs w:val="24"/>
          <w:lang w:val="es-MX"/>
        </w:rPr>
        <w:t>Solicítase</w:t>
      </w:r>
      <w:proofErr w:type="spellEnd"/>
      <w:r w:rsidRPr="00825FAC">
        <w:rPr>
          <w:sz w:val="24"/>
          <w:szCs w:val="24"/>
          <w:lang w:val="es-MX"/>
        </w:rPr>
        <w:t xml:space="preserve"> al Departamento Ejecutivo Municipal, envíe a este Cuerpo, copia de un haber jubilatorio cobrado por un empleado acogido al régimen Provincial y de otro acogido al régimen Municipal, con misma categoría, para corroborar la diferencia.</w:t>
      </w:r>
    </w:p>
    <w:p w14:paraId="481FBD24" w14:textId="77777777" w:rsidR="003A4668" w:rsidRDefault="003A4668" w:rsidP="00326A79">
      <w:pPr>
        <w:tabs>
          <w:tab w:val="left" w:pos="3828"/>
        </w:tabs>
        <w:spacing w:after="120"/>
        <w:jc w:val="both"/>
        <w:rPr>
          <w:sz w:val="24"/>
          <w:szCs w:val="24"/>
          <w:lang w:val="es-MX"/>
        </w:rPr>
      </w:pPr>
      <w:r w:rsidRPr="00FC75AB">
        <w:rPr>
          <w:b/>
          <w:sz w:val="24"/>
          <w:szCs w:val="24"/>
          <w:u w:val="single"/>
          <w:lang w:val="es-MX"/>
        </w:rPr>
        <w:t>ARTÍCULO 3º).-</w:t>
      </w:r>
      <w:r w:rsidRPr="00FC75AB">
        <w:rPr>
          <w:sz w:val="24"/>
          <w:szCs w:val="24"/>
          <w:lang w:val="es-MX"/>
        </w:rPr>
        <w:t xml:space="preserve"> </w:t>
      </w:r>
      <w:proofErr w:type="spellStart"/>
      <w:r>
        <w:rPr>
          <w:sz w:val="24"/>
          <w:szCs w:val="24"/>
          <w:lang w:val="es-MX"/>
        </w:rPr>
        <w:t>Solicítase</w:t>
      </w:r>
      <w:proofErr w:type="spellEnd"/>
      <w:r>
        <w:rPr>
          <w:sz w:val="24"/>
          <w:szCs w:val="24"/>
          <w:lang w:val="es-MX"/>
        </w:rPr>
        <w:t xml:space="preserve"> al Departamento Ejecutivo Municipal, nos informe si posteriormente al año 2014, se realizó alguna modificación del convenio mencionado el artículo 1º.</w:t>
      </w:r>
    </w:p>
    <w:p w14:paraId="354E7F20" w14:textId="77777777" w:rsidR="00EF414B" w:rsidRDefault="00EF414B" w:rsidP="00EF414B">
      <w:pPr>
        <w:tabs>
          <w:tab w:val="left" w:pos="3828"/>
        </w:tabs>
        <w:spacing w:after="240"/>
        <w:jc w:val="both"/>
        <w:rPr>
          <w:sz w:val="24"/>
          <w:szCs w:val="24"/>
          <w:lang w:val="es-MX"/>
        </w:rPr>
      </w:pPr>
      <w:r w:rsidRPr="00FC75AB">
        <w:rPr>
          <w:b/>
          <w:sz w:val="24"/>
          <w:szCs w:val="24"/>
          <w:u w:val="single"/>
          <w:lang w:val="es-MX"/>
        </w:rPr>
        <w:t xml:space="preserve">ARTÍCULO </w:t>
      </w:r>
      <w:r>
        <w:rPr>
          <w:b/>
          <w:sz w:val="24"/>
          <w:szCs w:val="24"/>
          <w:u w:val="single"/>
          <w:lang w:val="es-MX"/>
        </w:rPr>
        <w:t>4</w:t>
      </w:r>
      <w:r w:rsidRPr="00FC75AB">
        <w:rPr>
          <w:b/>
          <w:sz w:val="24"/>
          <w:szCs w:val="24"/>
          <w:u w:val="single"/>
          <w:lang w:val="es-MX"/>
        </w:rPr>
        <w:t>º).-</w:t>
      </w:r>
      <w:r w:rsidRPr="00FC75AB">
        <w:rPr>
          <w:sz w:val="24"/>
          <w:szCs w:val="24"/>
          <w:lang w:val="es-MX"/>
        </w:rPr>
        <w:t xml:space="preserve"> </w:t>
      </w:r>
      <w:r>
        <w:rPr>
          <w:sz w:val="24"/>
          <w:szCs w:val="24"/>
          <w:lang w:val="es-MX"/>
        </w:rPr>
        <w:t xml:space="preserve">Comuníquese, Publíquese, Archívese y </w:t>
      </w:r>
      <w:proofErr w:type="spellStart"/>
      <w:r>
        <w:rPr>
          <w:sz w:val="24"/>
          <w:szCs w:val="24"/>
          <w:lang w:val="es-MX"/>
        </w:rPr>
        <w:t>Dése</w:t>
      </w:r>
      <w:proofErr w:type="spellEnd"/>
      <w:r>
        <w:rPr>
          <w:sz w:val="24"/>
          <w:szCs w:val="24"/>
          <w:lang w:val="es-MX"/>
        </w:rPr>
        <w:t xml:space="preserve"> al Registro Municipal.</w:t>
      </w:r>
      <w:bookmarkStart w:id="0" w:name="_GoBack"/>
      <w:bookmarkEnd w:id="0"/>
    </w:p>
    <w:p w14:paraId="25B2CB27" w14:textId="386BBF54" w:rsidR="00CF4FA5" w:rsidRDefault="00611098" w:rsidP="00326A79">
      <w:pPr>
        <w:pStyle w:val="NormalWeb"/>
        <w:tabs>
          <w:tab w:val="left" w:pos="2127"/>
        </w:tabs>
        <w:spacing w:before="0" w:beforeAutospacing="0" w:after="0" w:afterAutospacing="0"/>
        <w:jc w:val="both"/>
      </w:pPr>
      <w:r w:rsidRPr="009011E8">
        <w:t xml:space="preserve">                        </w:t>
      </w:r>
      <w:r w:rsidR="00B14C5B" w:rsidRPr="009011E8">
        <w:t xml:space="preserve">    </w:t>
      </w:r>
      <w:r w:rsidR="00326A79">
        <w:tab/>
      </w:r>
      <w:r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rsidR="003428D6">
        <w:t>vein</w:t>
      </w:r>
      <w:r w:rsidR="003A4668">
        <w:t>t</w:t>
      </w:r>
      <w:r w:rsidR="003428D6">
        <w:t>iún</w:t>
      </w:r>
      <w:r w:rsidR="00EA6438">
        <w:t xml:space="preserve"> días del mes de Abril</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3428D6">
      <w:footerReference w:type="even" r:id="rId9"/>
      <w:footerReference w:type="default" r:id="rId10"/>
      <w:pgSz w:w="12242" w:h="20163" w:code="5"/>
      <w:pgMar w:top="1985" w:right="1021" w:bottom="3402" w:left="1843" w:header="720" w:footer="2977" w:gutter="0"/>
      <w:pgNumType w:start="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69F2D" w14:textId="77777777" w:rsidR="00DC22FA" w:rsidRDefault="00DC22FA">
      <w:r>
        <w:separator/>
      </w:r>
    </w:p>
  </w:endnote>
  <w:endnote w:type="continuationSeparator" w:id="0">
    <w:p w14:paraId="21B0BC20" w14:textId="77777777" w:rsidR="00DC22FA" w:rsidRDefault="00D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D41BB2" w:rsidRDefault="00D41B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D41BB2" w:rsidRDefault="00D41B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27C3F626" w:rsidR="00D41BB2" w:rsidRDefault="00640B9D">
        <w:pPr>
          <w:pStyle w:val="Piedepgina"/>
          <w:jc w:val="center"/>
        </w:pPr>
        <w:r>
          <w:t>2</w:t>
        </w:r>
        <w:r w:rsidR="00A00692">
          <w:t>6</w:t>
        </w:r>
      </w:p>
    </w:sdtContent>
  </w:sdt>
  <w:p w14:paraId="434EAA7F" w14:textId="77777777" w:rsidR="00D41BB2" w:rsidRDefault="00D41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CE26" w14:textId="77777777" w:rsidR="00DC22FA" w:rsidRDefault="00DC22FA">
      <w:r>
        <w:separator/>
      </w:r>
    </w:p>
  </w:footnote>
  <w:footnote w:type="continuationSeparator" w:id="0">
    <w:p w14:paraId="492E3980" w14:textId="77777777" w:rsidR="00DC22FA" w:rsidRDefault="00DC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6A79"/>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28D6"/>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4668"/>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9D"/>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0692"/>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49B1"/>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2FA"/>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414B"/>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E72A8-4558-42E7-80CA-0986770C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376</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61</cp:revision>
  <cp:lastPrinted>2022-04-21T22:57:00Z</cp:lastPrinted>
  <dcterms:created xsi:type="dcterms:W3CDTF">2021-11-04T12:51:00Z</dcterms:created>
  <dcterms:modified xsi:type="dcterms:W3CDTF">2022-04-21T22:58:00Z</dcterms:modified>
</cp:coreProperties>
</file>