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441F3138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</w:t>
      </w:r>
      <w:r w:rsidR="0070491C">
        <w:rPr>
          <w:sz w:val="24"/>
          <w:szCs w:val="24"/>
        </w:rPr>
        <w:t>6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FA838AC" w14:textId="77777777" w:rsidR="0070491C" w:rsidRPr="00EC1106" w:rsidRDefault="00213A0D" w:rsidP="0070491C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lang w:val="es-AR"/>
        </w:rPr>
        <w:t xml:space="preserve">              </w:t>
      </w:r>
      <w:r w:rsidR="00C310FA" w:rsidRPr="00C310FA">
        <w:rPr>
          <w:color w:val="00000A"/>
        </w:rPr>
        <w:t> </w:t>
      </w:r>
      <w:r w:rsidR="0070491C" w:rsidRPr="00EC1106">
        <w:rPr>
          <w:sz w:val="24"/>
          <w:szCs w:val="24"/>
        </w:rPr>
        <w:t xml:space="preserve">            </w:t>
      </w:r>
      <w:r w:rsidR="0070491C" w:rsidRPr="00EE198B">
        <w:rPr>
          <w:sz w:val="24"/>
          <w:szCs w:val="24"/>
        </w:rPr>
        <w:t>El deterioro de la cinta asfáltica de algunas calles y avenidas de nuestra ciudad; y,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17561BCB" w14:textId="77777777" w:rsidR="0070491C" w:rsidRPr="00EE198B" w:rsidRDefault="00687D4D" w:rsidP="0070491C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</w:t>
      </w:r>
      <w:r w:rsidR="00ED7D4C">
        <w:rPr>
          <w:rStyle w:val="bumpedfont15"/>
          <w:color w:val="00000A"/>
        </w:rPr>
        <w:t xml:space="preserve"> </w:t>
      </w:r>
      <w:r w:rsidR="0070491C" w:rsidRPr="00EE198B">
        <w:rPr>
          <w:sz w:val="24"/>
          <w:szCs w:val="24"/>
        </w:rPr>
        <w:t>Que el deterioro fue causado en su mayoría por el tiempo transcurrido desde la</w:t>
      </w:r>
      <w:r w:rsidR="0070491C">
        <w:rPr>
          <w:sz w:val="24"/>
          <w:szCs w:val="24"/>
        </w:rPr>
        <w:t xml:space="preserve"> </w:t>
      </w:r>
      <w:r w:rsidR="0070491C" w:rsidRPr="00EE198B">
        <w:rPr>
          <w:sz w:val="24"/>
          <w:szCs w:val="24"/>
        </w:rPr>
        <w:t>construcción del pavimento;</w:t>
      </w:r>
    </w:p>
    <w:p w14:paraId="5D74F723" w14:textId="77777777" w:rsidR="0070491C" w:rsidRPr="00EE198B" w:rsidRDefault="0070491C" w:rsidP="0070491C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ab/>
      </w:r>
      <w:r w:rsidRPr="00EE198B">
        <w:rPr>
          <w:sz w:val="24"/>
          <w:szCs w:val="24"/>
        </w:rPr>
        <w:t>Que la presente gestión municipal llevó a cabo arreglos de muchos baches y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>roturas de pavimento urbano, pero creemos conveniente que se realicen arreglos en al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 xml:space="preserve">menos, en un </w:t>
      </w:r>
      <w:proofErr w:type="gramStart"/>
      <w:r w:rsidRPr="00EE198B">
        <w:rPr>
          <w:sz w:val="24"/>
          <w:szCs w:val="24"/>
        </w:rPr>
        <w:t>comienzo ,</w:t>
      </w:r>
      <w:proofErr w:type="gramEnd"/>
      <w:r w:rsidRPr="00EE198B">
        <w:rPr>
          <w:sz w:val="24"/>
          <w:szCs w:val="24"/>
        </w:rPr>
        <w:t xml:space="preserve"> en las calles a saber: Sarmiento desde la altura del 1200 y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 xml:space="preserve">hasta el 800; calle Gral. López esquina Salta; Sargento Cabral al 1600 (mano derecha) yal 1700 casi esquina Godoy Cruz; Avda. San Martín intersección con </w:t>
      </w:r>
      <w:proofErr w:type="spellStart"/>
      <w:r w:rsidRPr="00EE198B">
        <w:rPr>
          <w:sz w:val="24"/>
          <w:szCs w:val="24"/>
        </w:rPr>
        <w:t>Bv</w:t>
      </w:r>
      <w:proofErr w:type="spellEnd"/>
      <w:r w:rsidRPr="00EE198B">
        <w:rPr>
          <w:sz w:val="24"/>
          <w:szCs w:val="24"/>
        </w:rPr>
        <w:t>. Belgrano y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>continuando por San Martin a la altura del 1400; Laprida llegando a esquina calle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 xml:space="preserve">Pueyrredón; Mitre intersección Carlos Pellegrini (Oficina AFA Totoras); </w:t>
      </w:r>
      <w:proofErr w:type="gramStart"/>
      <w:r w:rsidRPr="00EE198B">
        <w:rPr>
          <w:sz w:val="24"/>
          <w:szCs w:val="24"/>
        </w:rPr>
        <w:t>Avda.</w:t>
      </w:r>
      <w:r>
        <w:rPr>
          <w:sz w:val="24"/>
          <w:szCs w:val="24"/>
        </w:rPr>
        <w:t>.</w:t>
      </w:r>
      <w:proofErr w:type="gramEnd"/>
      <w:r w:rsidRPr="00EE198B">
        <w:rPr>
          <w:sz w:val="24"/>
          <w:szCs w:val="24"/>
        </w:rPr>
        <w:t xml:space="preserve"> San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 xml:space="preserve">Martin al 800 (intersección con calles Arenales y 25 de </w:t>
      </w:r>
      <w:proofErr w:type="gramStart"/>
      <w:r w:rsidRPr="00EE198B">
        <w:rPr>
          <w:sz w:val="24"/>
          <w:szCs w:val="24"/>
        </w:rPr>
        <w:t>Mayo</w:t>
      </w:r>
      <w:proofErr w:type="gramEnd"/>
      <w:r w:rsidRPr="00EE198B">
        <w:rPr>
          <w:sz w:val="24"/>
          <w:szCs w:val="24"/>
        </w:rPr>
        <w:t xml:space="preserve">), 25 de </w:t>
      </w:r>
      <w:proofErr w:type="gramStart"/>
      <w:r w:rsidRPr="00EE198B">
        <w:rPr>
          <w:sz w:val="24"/>
          <w:szCs w:val="24"/>
        </w:rPr>
        <w:t>Mayo</w:t>
      </w:r>
      <w:proofErr w:type="gramEnd"/>
      <w:r w:rsidRPr="00EE198B">
        <w:rPr>
          <w:sz w:val="24"/>
          <w:szCs w:val="24"/>
        </w:rPr>
        <w:t xml:space="preserve"> al 700 casi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 xml:space="preserve">esquina con Remedios Escalada de San Martin, </w:t>
      </w:r>
      <w:r>
        <w:rPr>
          <w:sz w:val="24"/>
          <w:szCs w:val="24"/>
        </w:rPr>
        <w:t xml:space="preserve">San Lorenzo al </w:t>
      </w:r>
      <w:proofErr w:type="gramStart"/>
      <w:r>
        <w:rPr>
          <w:sz w:val="24"/>
          <w:szCs w:val="24"/>
        </w:rPr>
        <w:t>1300  en</w:t>
      </w:r>
      <w:proofErr w:type="gramEnd"/>
      <w:r>
        <w:rPr>
          <w:sz w:val="24"/>
          <w:szCs w:val="24"/>
        </w:rPr>
        <w:t xml:space="preserve"> su intersección con </w:t>
      </w:r>
      <w:proofErr w:type="spellStart"/>
      <w:r>
        <w:rPr>
          <w:sz w:val="24"/>
          <w:szCs w:val="24"/>
        </w:rPr>
        <w:t>Bv</w:t>
      </w:r>
      <w:proofErr w:type="spellEnd"/>
      <w:r>
        <w:rPr>
          <w:sz w:val="24"/>
          <w:szCs w:val="24"/>
        </w:rPr>
        <w:t xml:space="preserve">. Belgrano; </w:t>
      </w:r>
      <w:r w:rsidRPr="00EE198B">
        <w:rPr>
          <w:sz w:val="24"/>
          <w:szCs w:val="24"/>
        </w:rPr>
        <w:t>entre otras;</w:t>
      </w:r>
    </w:p>
    <w:p w14:paraId="6B39E2FD" w14:textId="77777777" w:rsidR="0070491C" w:rsidRPr="00EE198B" w:rsidRDefault="0070491C" w:rsidP="0070491C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ab/>
      </w:r>
      <w:r w:rsidRPr="00EE198B">
        <w:rPr>
          <w:sz w:val="24"/>
          <w:szCs w:val="24"/>
        </w:rPr>
        <w:t xml:space="preserve">Que, además de las arterias detalladas consideramos </w:t>
      </w:r>
      <w:r>
        <w:rPr>
          <w:sz w:val="24"/>
          <w:szCs w:val="24"/>
        </w:rPr>
        <w:t xml:space="preserve">necesario que </w:t>
      </w:r>
      <w:proofErr w:type="spellStart"/>
      <w:r w:rsidRPr="00EE198B">
        <w:rPr>
          <w:sz w:val="24"/>
          <w:szCs w:val="24"/>
        </w:rPr>
        <w:t>que</w:t>
      </w:r>
      <w:proofErr w:type="spellEnd"/>
      <w:r w:rsidRPr="00EE198B">
        <w:rPr>
          <w:sz w:val="24"/>
          <w:szCs w:val="24"/>
        </w:rPr>
        <w:t xml:space="preserve"> se realicen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todos </w:t>
      </w:r>
      <w:r w:rsidRPr="00EE198B">
        <w:rPr>
          <w:sz w:val="24"/>
          <w:szCs w:val="24"/>
        </w:rPr>
        <w:t xml:space="preserve"> los</w:t>
      </w:r>
      <w:proofErr w:type="gramEnd"/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>arreglos en</w:t>
      </w:r>
      <w:r>
        <w:rPr>
          <w:sz w:val="24"/>
          <w:szCs w:val="24"/>
        </w:rPr>
        <w:t xml:space="preserve"> el</w:t>
      </w:r>
      <w:r w:rsidRPr="00EE198B">
        <w:rPr>
          <w:sz w:val="24"/>
          <w:szCs w:val="24"/>
        </w:rPr>
        <w:t xml:space="preserve"> ejido urbano que </w:t>
      </w:r>
      <w:r>
        <w:rPr>
          <w:sz w:val="24"/>
          <w:szCs w:val="24"/>
        </w:rPr>
        <w:t xml:space="preserve">el Ejecutivo considere, </w:t>
      </w:r>
    </w:p>
    <w:p w14:paraId="26C5E59E" w14:textId="77777777" w:rsidR="0070491C" w:rsidRPr="00EE198B" w:rsidRDefault="0070491C" w:rsidP="0070491C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ab/>
      </w:r>
      <w:r w:rsidRPr="00EE198B">
        <w:rPr>
          <w:sz w:val="24"/>
          <w:szCs w:val="24"/>
        </w:rPr>
        <w:t>Que, la Municipalidad de Totoras cuenta con personal idóneo para estos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>trabajos, habiéndose desempeñado hábilmente en ocasiones similares,</w:t>
      </w:r>
    </w:p>
    <w:p w14:paraId="1106B2D9" w14:textId="77777777" w:rsidR="0070491C" w:rsidRPr="00EC1106" w:rsidRDefault="0070491C" w:rsidP="0070491C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ab/>
      </w:r>
      <w:r w:rsidRPr="00EE198B">
        <w:rPr>
          <w:sz w:val="24"/>
          <w:szCs w:val="24"/>
        </w:rPr>
        <w:t>Que es deber del Ejecutivo mantener las obras públicas para el bien de los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>ciudadanos que habitan nuestra ciudad, para mejorar la calidad de vida de los mismos</w:t>
      </w:r>
      <w:r>
        <w:rPr>
          <w:sz w:val="24"/>
          <w:szCs w:val="24"/>
        </w:rPr>
        <w:t xml:space="preserve"> </w:t>
      </w:r>
      <w:r w:rsidRPr="00EE198B">
        <w:rPr>
          <w:sz w:val="24"/>
          <w:szCs w:val="24"/>
        </w:rPr>
        <w:t xml:space="preserve">y devolver en obras por los tributos que aportan a las arcas </w:t>
      </w:r>
      <w:proofErr w:type="gramStart"/>
      <w:r w:rsidRPr="00EE198B">
        <w:rPr>
          <w:sz w:val="24"/>
          <w:szCs w:val="24"/>
        </w:rPr>
        <w:t>municipales.-</w:t>
      </w:r>
      <w:proofErr w:type="gramEnd"/>
    </w:p>
    <w:bookmarkEnd w:id="0"/>
    <w:p w14:paraId="2CF125B0" w14:textId="45AA517D" w:rsidR="00210F05" w:rsidRPr="008C2532" w:rsidRDefault="0057740B" w:rsidP="00704A2B">
      <w:pPr>
        <w:pStyle w:val="s8"/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C701FC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1D5C9C3" w14:textId="11700D05" w:rsidR="0070491C" w:rsidRDefault="00687D4D" w:rsidP="0070491C">
      <w:pPr>
        <w:spacing w:before="100" w:beforeAutospacing="1" w:after="100" w:afterAutospacing="1"/>
        <w:rPr>
          <w:sz w:val="24"/>
          <w:szCs w:val="24"/>
        </w:rPr>
      </w:pPr>
      <w:r w:rsidRPr="00C701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C701FC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proofErr w:type="gramEnd"/>
      <w:r w:rsidR="0070491C" w:rsidRPr="0070491C">
        <w:rPr>
          <w:sz w:val="24"/>
          <w:szCs w:val="24"/>
        </w:rPr>
        <w:t xml:space="preserve"> </w:t>
      </w:r>
      <w:proofErr w:type="spellStart"/>
      <w:r w:rsidR="0070491C" w:rsidRPr="0093615C">
        <w:rPr>
          <w:sz w:val="24"/>
          <w:szCs w:val="24"/>
        </w:rPr>
        <w:t>Solicítase</w:t>
      </w:r>
      <w:proofErr w:type="spellEnd"/>
      <w:r w:rsidR="0070491C" w:rsidRPr="0093615C">
        <w:rPr>
          <w:sz w:val="24"/>
          <w:szCs w:val="24"/>
        </w:rPr>
        <w:t xml:space="preserve"> al Departamento Ejecutivo Municipal, que a través del área</w:t>
      </w:r>
      <w:r w:rsidR="0070491C">
        <w:rPr>
          <w:sz w:val="24"/>
          <w:szCs w:val="24"/>
        </w:rPr>
        <w:t xml:space="preserve"> </w:t>
      </w:r>
      <w:r w:rsidR="0070491C" w:rsidRPr="0093615C">
        <w:rPr>
          <w:sz w:val="24"/>
          <w:szCs w:val="24"/>
        </w:rPr>
        <w:t>de Obras Públicas realice el arreglo de las cintas asfálticas en las</w:t>
      </w:r>
      <w:r w:rsidR="0070491C">
        <w:rPr>
          <w:sz w:val="24"/>
          <w:szCs w:val="24"/>
        </w:rPr>
        <w:t xml:space="preserve"> trazas mencionadas en considerandos,</w:t>
      </w:r>
      <w:r w:rsidR="0070491C" w:rsidRPr="0093615C">
        <w:rPr>
          <w:sz w:val="24"/>
          <w:szCs w:val="24"/>
        </w:rPr>
        <w:t xml:space="preserve"> </w:t>
      </w:r>
      <w:proofErr w:type="spellStart"/>
      <w:r w:rsidR="0070491C">
        <w:rPr>
          <w:sz w:val="24"/>
          <w:szCs w:val="24"/>
        </w:rPr>
        <w:t>asi</w:t>
      </w:r>
      <w:proofErr w:type="spellEnd"/>
      <w:r w:rsidR="0070491C">
        <w:rPr>
          <w:sz w:val="24"/>
          <w:szCs w:val="24"/>
        </w:rPr>
        <w:t xml:space="preserve"> como de todas las comprendidas en </w:t>
      </w:r>
      <w:r w:rsidR="0070491C" w:rsidRPr="0093615C">
        <w:rPr>
          <w:sz w:val="24"/>
          <w:szCs w:val="24"/>
        </w:rPr>
        <w:t xml:space="preserve">el Ejido Urbano de la Ciudad </w:t>
      </w:r>
      <w:proofErr w:type="gramStart"/>
      <w:r w:rsidR="0070491C" w:rsidRPr="0093615C">
        <w:rPr>
          <w:sz w:val="24"/>
          <w:szCs w:val="24"/>
        </w:rPr>
        <w:t>que  lo</w:t>
      </w:r>
      <w:proofErr w:type="gramEnd"/>
      <w:r w:rsidR="0070491C" w:rsidRPr="0093615C">
        <w:rPr>
          <w:sz w:val="24"/>
          <w:szCs w:val="24"/>
        </w:rPr>
        <w:t xml:space="preserve"> </w:t>
      </w:r>
      <w:proofErr w:type="gramStart"/>
      <w:r w:rsidR="0070491C" w:rsidRPr="0093615C">
        <w:rPr>
          <w:sz w:val="24"/>
          <w:szCs w:val="24"/>
        </w:rPr>
        <w:t>requiera.-</w:t>
      </w:r>
      <w:proofErr w:type="gramEnd"/>
    </w:p>
    <w:p w14:paraId="144ED714" w14:textId="77777777" w:rsidR="0070491C" w:rsidRPr="00EC1106" w:rsidRDefault="00193397" w:rsidP="0070491C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bookmarkStart w:id="4" w:name="_Hlk196381100"/>
      <w:bookmarkEnd w:id="1"/>
      <w:bookmarkEnd w:id="2"/>
      <w:bookmarkEnd w:id="3"/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 w:rsidR="00C701FC"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bookmarkEnd w:id="4"/>
      <w:proofErr w:type="spellStart"/>
      <w:r w:rsidR="0070491C" w:rsidRPr="00EC1106">
        <w:rPr>
          <w:color w:val="000000" w:themeColor="text1"/>
          <w:sz w:val="24"/>
          <w:szCs w:val="24"/>
        </w:rPr>
        <w:t>Solicítase</w:t>
      </w:r>
      <w:proofErr w:type="spellEnd"/>
      <w:r w:rsidR="0070491C" w:rsidRPr="00EC1106">
        <w:rPr>
          <w:color w:val="000000" w:themeColor="text1"/>
          <w:sz w:val="24"/>
          <w:szCs w:val="24"/>
        </w:rPr>
        <w:t xml:space="preserve"> al Departamento Ejecutivo Municipal</w:t>
      </w:r>
      <w:r w:rsidR="0070491C">
        <w:rPr>
          <w:color w:val="000000" w:themeColor="text1"/>
          <w:sz w:val="24"/>
          <w:szCs w:val="24"/>
        </w:rPr>
        <w:t xml:space="preserve"> destine personal municipal idóneo para ejecutar las tareas de reparación referidas en el art. 1º</w:t>
      </w:r>
    </w:p>
    <w:p w14:paraId="0F35B7A5" w14:textId="13B4106E" w:rsidR="00704A2B" w:rsidRDefault="0070491C" w:rsidP="00704A2B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>
        <w:rPr>
          <w:b/>
          <w:color w:val="000000"/>
          <w:sz w:val="24"/>
          <w:szCs w:val="24"/>
          <w:u w:val="single"/>
          <w:lang w:eastAsia="es-AR"/>
        </w:rPr>
        <w:t>3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r w:rsidR="00704A2B" w:rsidRPr="00EC5840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704A2B" w:rsidRPr="00EC5840">
        <w:rPr>
          <w:sz w:val="24"/>
          <w:szCs w:val="24"/>
          <w:lang w:val="es-419"/>
        </w:rPr>
        <w:t>Dése</w:t>
      </w:r>
      <w:proofErr w:type="spellEnd"/>
      <w:r w:rsidR="00704A2B" w:rsidRPr="00EC5840">
        <w:rPr>
          <w:sz w:val="24"/>
          <w:szCs w:val="24"/>
          <w:lang w:val="es-419"/>
        </w:rPr>
        <w:t xml:space="preserve"> al Registro </w:t>
      </w:r>
      <w:proofErr w:type="gramStart"/>
      <w:r w:rsidR="00704A2B" w:rsidRPr="00EC5840">
        <w:rPr>
          <w:sz w:val="24"/>
          <w:szCs w:val="24"/>
          <w:lang w:val="es-419"/>
        </w:rPr>
        <w:t>Municipal.-</w:t>
      </w:r>
      <w:proofErr w:type="gramEnd"/>
    </w:p>
    <w:p w14:paraId="25B2CB27" w14:textId="5A009848" w:rsidR="00CF4FA5" w:rsidRDefault="0098608F" w:rsidP="00C310FA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</w:t>
      </w:r>
      <w:bookmarkStart w:id="5" w:name="_Hlk184278168"/>
      <w:r w:rsidR="008C76DC">
        <w:t xml:space="preserve"> </w:t>
      </w:r>
      <w:r w:rsidR="00E92260">
        <w:t xml:space="preserve">  </w:t>
      </w:r>
      <w:r w:rsidR="00C701FC">
        <w:t xml:space="preserve">   </w:t>
      </w:r>
      <w:r w:rsidR="0070491C">
        <w:t xml:space="preserve">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0491C">
        <w:rPr>
          <w:sz w:val="24"/>
          <w:szCs w:val="24"/>
        </w:rPr>
        <w:t>veinticuatro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abril</w:t>
      </w:r>
      <w:r w:rsidR="00567A06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1A910C2D" w:rsidR="009423B2" w:rsidRDefault="000C090A">
    <w:pPr>
      <w:pStyle w:val="Piedepgina"/>
      <w:jc w:val="center"/>
    </w:pPr>
    <w:r>
      <w:t>1</w:t>
    </w:r>
    <w:r w:rsidR="00564311">
      <w:t>7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395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90</cp:revision>
  <cp:lastPrinted>2025-04-03T12:59:00Z</cp:lastPrinted>
  <dcterms:created xsi:type="dcterms:W3CDTF">2024-11-14T13:31:00Z</dcterms:created>
  <dcterms:modified xsi:type="dcterms:W3CDTF">2025-04-24T13:03:00Z</dcterms:modified>
</cp:coreProperties>
</file>