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286CE001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728EC">
        <w:rPr>
          <w:sz w:val="24"/>
          <w:szCs w:val="24"/>
        </w:rPr>
        <w:t>3</w:t>
      </w:r>
      <w:r w:rsidR="00547D49">
        <w:rPr>
          <w:sz w:val="24"/>
          <w:szCs w:val="24"/>
        </w:rPr>
        <w:t>3</w:t>
      </w:r>
    </w:p>
    <w:p w14:paraId="663B80FE" w14:textId="77777777" w:rsidR="00185E6E" w:rsidRDefault="00AA057A" w:rsidP="00FF70D2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C0BEE0A" w14:textId="77777777" w:rsidR="00547D49" w:rsidRDefault="00497598" w:rsidP="00547D49">
      <w:pPr>
        <w:jc w:val="both"/>
        <w:rPr>
          <w:b/>
        </w:rPr>
      </w:pPr>
      <w:r>
        <w:rPr>
          <w:b/>
          <w:lang w:val="es-MX"/>
        </w:rPr>
        <w:t xml:space="preserve"> </w:t>
      </w:r>
      <w:r w:rsidR="004C4114">
        <w:rPr>
          <w:b/>
          <w:lang w:val="es-MX"/>
        </w:rPr>
        <w:t xml:space="preserve"> </w:t>
      </w:r>
      <w:r w:rsidR="00A86877">
        <w:rPr>
          <w:b/>
          <w:lang w:val="es-MX"/>
        </w:rPr>
        <w:t xml:space="preserve"> </w:t>
      </w:r>
      <w:r w:rsidR="004B306B">
        <w:rPr>
          <w:b/>
        </w:rPr>
        <w:t xml:space="preserve">           </w:t>
      </w:r>
    </w:p>
    <w:p w14:paraId="4F905FE7" w14:textId="50B7D9A9" w:rsidR="00547D49" w:rsidRPr="007041ED" w:rsidRDefault="00547D49" w:rsidP="00547D49">
      <w:pPr>
        <w:spacing w:after="120"/>
        <w:ind w:firstLine="851"/>
        <w:jc w:val="both"/>
        <w:rPr>
          <w:color w:val="201F1E"/>
          <w:sz w:val="24"/>
          <w:szCs w:val="24"/>
          <w:shd w:val="clear" w:color="auto" w:fill="FFFFFF"/>
        </w:rPr>
      </w:pPr>
      <w:r>
        <w:rPr>
          <w:color w:val="201F1E"/>
          <w:sz w:val="24"/>
          <w:szCs w:val="24"/>
          <w:shd w:val="clear" w:color="auto" w:fill="FFFFFF"/>
        </w:rPr>
        <w:t>El proyecto de Ordenanza remitido por este Cuerpo al Departamento Ejecutivo en el año 2021, referente a Contratación Pública; y,</w:t>
      </w:r>
    </w:p>
    <w:p w14:paraId="70BBF090" w14:textId="77777777" w:rsidR="00547D49" w:rsidRPr="00D06F8A" w:rsidRDefault="00547D49" w:rsidP="00547D49">
      <w:pPr>
        <w:jc w:val="both"/>
        <w:rPr>
          <w:sz w:val="24"/>
        </w:rPr>
      </w:pPr>
    </w:p>
    <w:p w14:paraId="6B21D5A0" w14:textId="21700010" w:rsidR="00547D49" w:rsidRDefault="00547D49" w:rsidP="00547D49">
      <w:pPr>
        <w:spacing w:after="120"/>
        <w:jc w:val="both"/>
        <w:rPr>
          <w:color w:val="201F1E"/>
          <w:sz w:val="24"/>
          <w:szCs w:val="24"/>
          <w:lang w:val="es-AR" w:eastAsia="es-AR"/>
        </w:rPr>
      </w:pPr>
      <w:r>
        <w:rPr>
          <w:b/>
          <w:sz w:val="24"/>
          <w:lang w:val="es-MX"/>
        </w:rPr>
        <w:t>CONSIDERANDO:</w:t>
      </w:r>
    </w:p>
    <w:p w14:paraId="0C0D5EA1" w14:textId="1F2DA81F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en base a las observaciones realizadas por el Departamento Ejecutivo Municipal sobre el dicho Proyecto, el asesor jurídico del Cuerpo ha elaborado en detalle sus consideracione</w:t>
      </w:r>
      <w:r>
        <w:rPr>
          <w:color w:val="201F1E"/>
          <w:sz w:val="24"/>
          <w:szCs w:val="24"/>
          <w:lang w:val="es-AR" w:eastAsia="es-AR"/>
        </w:rPr>
        <w:t>s al respecto;</w:t>
      </w:r>
    </w:p>
    <w:p w14:paraId="77F3F192" w14:textId="77777777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648758E3" w14:textId="0C445A61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al día de hoy, no contamos con respuesta alguna respecto a estas consideraciones</w:t>
      </w:r>
      <w:r>
        <w:rPr>
          <w:color w:val="201F1E"/>
          <w:sz w:val="24"/>
          <w:szCs w:val="24"/>
          <w:lang w:val="es-AR" w:eastAsia="es-AR"/>
        </w:rPr>
        <w:t>;</w:t>
      </w:r>
      <w:r>
        <w:rPr>
          <w:color w:val="201F1E"/>
          <w:sz w:val="24"/>
          <w:szCs w:val="24"/>
          <w:lang w:val="es-AR" w:eastAsia="es-AR"/>
        </w:rPr>
        <w:t xml:space="preserve"> </w:t>
      </w:r>
    </w:p>
    <w:p w14:paraId="3769D734" w14:textId="77777777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7271BE74" w14:textId="75571B69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Que resulta de suma importancia contar con una legislación municipal que regule la contratación pública, más allá del anexo que acompaña la Ordenanza </w:t>
      </w:r>
      <w:r>
        <w:rPr>
          <w:color w:val="201F1E"/>
          <w:sz w:val="24"/>
          <w:szCs w:val="24"/>
          <w:lang w:val="es-AR" w:eastAsia="es-AR"/>
        </w:rPr>
        <w:t>tributaria vigente;</w:t>
      </w:r>
      <w:r>
        <w:rPr>
          <w:color w:val="201F1E"/>
          <w:sz w:val="24"/>
          <w:szCs w:val="24"/>
          <w:lang w:val="es-AR" w:eastAsia="es-AR"/>
        </w:rPr>
        <w:t xml:space="preserve"> </w:t>
      </w:r>
    </w:p>
    <w:p w14:paraId="10A45CCF" w14:textId="77777777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0C891DA3" w14:textId="2D6F52DC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Que dicha legislación, aporta transparencia a la gestión y </w:t>
      </w:r>
      <w:r>
        <w:rPr>
          <w:color w:val="201F1E"/>
          <w:sz w:val="24"/>
          <w:szCs w:val="24"/>
          <w:lang w:val="es-AR" w:eastAsia="es-AR"/>
        </w:rPr>
        <w:t>a los procedimientos utilizados;</w:t>
      </w:r>
      <w:r>
        <w:rPr>
          <w:color w:val="201F1E"/>
          <w:sz w:val="24"/>
          <w:szCs w:val="24"/>
          <w:lang w:val="es-AR" w:eastAsia="es-AR"/>
        </w:rPr>
        <w:t xml:space="preserve"> </w:t>
      </w:r>
    </w:p>
    <w:p w14:paraId="03429EAE" w14:textId="77777777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</w:r>
    </w:p>
    <w:p w14:paraId="2DCE2FFC" w14:textId="77777777" w:rsidR="00547D49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>Que es necesario continuar trabajando de manera conjunta para poder avanzar en dicha regulación, acortando los plazos para la entrada en vigencia del régimen propuesto.</w:t>
      </w:r>
    </w:p>
    <w:p w14:paraId="5A13A7EC" w14:textId="77777777" w:rsidR="00547D49" w:rsidRPr="007061D4" w:rsidRDefault="00547D49" w:rsidP="00547D49">
      <w:pPr>
        <w:shd w:val="clear" w:color="auto" w:fill="FFFFFF"/>
        <w:tabs>
          <w:tab w:val="left" w:pos="2127"/>
        </w:tabs>
        <w:jc w:val="both"/>
        <w:textAlignment w:val="baseline"/>
        <w:rPr>
          <w:sz w:val="24"/>
          <w:szCs w:val="24"/>
        </w:rPr>
      </w:pPr>
      <w:r w:rsidRPr="002E2335">
        <w:rPr>
          <w:color w:val="201F1E"/>
          <w:sz w:val="24"/>
          <w:szCs w:val="24"/>
          <w:lang w:val="es-AR" w:eastAsia="es-AR"/>
        </w:rPr>
        <w:t xml:space="preserve">                    </w:t>
      </w:r>
      <w:r w:rsidRPr="007061D4">
        <w:rPr>
          <w:sz w:val="24"/>
          <w:szCs w:val="24"/>
        </w:rPr>
        <w:t xml:space="preserve">                              </w:t>
      </w:r>
    </w:p>
    <w:p w14:paraId="0D7D25A9" w14:textId="721DDE4D" w:rsidR="007C7C28" w:rsidRPr="004E423A" w:rsidRDefault="009D6E5E" w:rsidP="00FF70D2">
      <w:pPr>
        <w:tabs>
          <w:tab w:val="left" w:pos="2127"/>
        </w:tabs>
        <w:spacing w:after="240"/>
        <w:ind w:firstLine="709"/>
        <w:jc w:val="both"/>
        <w:rPr>
          <w:sz w:val="24"/>
          <w:szCs w:val="24"/>
        </w:rPr>
      </w:pPr>
      <w:r w:rsidRPr="004E423A">
        <w:rPr>
          <w:sz w:val="24"/>
          <w:szCs w:val="24"/>
        </w:rPr>
        <w:tab/>
      </w:r>
      <w:r w:rsidR="00E0252E" w:rsidRPr="004E423A">
        <w:rPr>
          <w:sz w:val="24"/>
          <w:szCs w:val="24"/>
        </w:rPr>
        <w:t xml:space="preserve">Por </w:t>
      </w:r>
      <w:proofErr w:type="spellStart"/>
      <w:r w:rsidR="00E0252E" w:rsidRPr="004E423A">
        <w:rPr>
          <w:sz w:val="24"/>
          <w:szCs w:val="24"/>
        </w:rPr>
        <w:t>tod</w:t>
      </w:r>
      <w:proofErr w:type="spellEnd"/>
      <w:r w:rsidR="00E0252E" w:rsidRPr="004E423A">
        <w:rPr>
          <w:sz w:val="24"/>
          <w:szCs w:val="24"/>
          <w:lang w:val="es-ES_tradnl"/>
        </w:rPr>
        <w:t xml:space="preserve">o </w:t>
      </w:r>
      <w:r w:rsidR="00E0252E" w:rsidRPr="004E423A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3C4423A" w14:textId="77777777" w:rsidR="00547D49" w:rsidRDefault="00547D49" w:rsidP="00547D49">
      <w:pPr>
        <w:pStyle w:val="Textoindependiente"/>
        <w:rPr>
          <w:bCs/>
          <w:sz w:val="24"/>
          <w:szCs w:val="24"/>
        </w:rPr>
      </w:pPr>
      <w:r>
        <w:rPr>
          <w:b/>
          <w:sz w:val="24"/>
          <w:u w:val="single"/>
        </w:rPr>
        <w:t>ARTÍCULO 1º).-</w:t>
      </w:r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se informe a este Cuerpo sobre las consideraciones realizadas por el asesor jurídico de este Concejo en referencia al Proyecto de Ordenanza referente a Contratación Pública, presentado durante el año 2021.-</w:t>
      </w:r>
    </w:p>
    <w:p w14:paraId="3B2D7241" w14:textId="77777777" w:rsidR="00547D49" w:rsidRDefault="00547D49" w:rsidP="00547D49">
      <w:pPr>
        <w:pStyle w:val="Textoindependiente"/>
        <w:rPr>
          <w:b/>
          <w:bCs/>
          <w:sz w:val="24"/>
        </w:rPr>
      </w:pPr>
    </w:p>
    <w:p w14:paraId="5984F084" w14:textId="77777777" w:rsidR="00547D49" w:rsidRDefault="00547D49" w:rsidP="00547D49">
      <w:pPr>
        <w:pStyle w:val="Textoindependiente"/>
        <w:spacing w:after="360"/>
        <w:rPr>
          <w:sz w:val="24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r>
        <w:rPr>
          <w:b/>
          <w:sz w:val="24"/>
          <w:u w:val="single"/>
        </w:rPr>
        <w:t>).-</w:t>
      </w:r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  <w:bookmarkStart w:id="0" w:name="_GoBack"/>
      <w:bookmarkEnd w:id="0"/>
    </w:p>
    <w:p w14:paraId="25B2CB27" w14:textId="7AF6A638" w:rsidR="00CF4FA5" w:rsidRPr="009011E8" w:rsidRDefault="00611098" w:rsidP="00A86877">
      <w:pPr>
        <w:pStyle w:val="NormalWeb"/>
        <w:jc w:val="both"/>
      </w:pPr>
      <w:r w:rsidRPr="009011E8">
        <w:t xml:space="preserve">                        </w:t>
      </w:r>
      <w:r w:rsidR="00B14C5B" w:rsidRPr="009011E8">
        <w:t xml:space="preserve">    </w:t>
      </w:r>
      <w:r w:rsidRPr="009011E8">
        <w:t>D</w:t>
      </w:r>
      <w:r w:rsidR="0027160E" w:rsidRPr="009011E8">
        <w:t xml:space="preserve">ada en la Sala de Sesiones del Concejo Municipal de la Ciudad de Totoras, Departamento </w:t>
      </w:r>
      <w:proofErr w:type="spellStart"/>
      <w:r w:rsidR="0027160E" w:rsidRPr="009011E8">
        <w:t>Iriondo</w:t>
      </w:r>
      <w:proofErr w:type="spellEnd"/>
      <w:r w:rsidR="0027160E" w:rsidRPr="009011E8">
        <w:t>, Provincia de Santa Fe, a los</w:t>
      </w:r>
      <w:r w:rsidR="00FF70D2">
        <w:t xml:space="preserve"> veintiún</w:t>
      </w:r>
      <w:r w:rsidR="003B2651">
        <w:t xml:space="preserve"> días</w:t>
      </w:r>
      <w:r w:rsidR="00705CF7">
        <w:t xml:space="preserve"> del mes de </w:t>
      </w:r>
      <w:r w:rsidR="00FF70D2">
        <w:t>Abril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RPr="009011E8" w:rsidSect="00547D49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71877" w14:textId="77777777" w:rsidR="00D41BB2" w:rsidRDefault="00D41BB2">
      <w:r>
        <w:separator/>
      </w:r>
    </w:p>
  </w:endnote>
  <w:endnote w:type="continuationSeparator" w:id="0">
    <w:p w14:paraId="2A46A26D" w14:textId="77777777" w:rsidR="00D41BB2" w:rsidRDefault="00D4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D41BB2" w:rsidRDefault="00D41B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D41BB2" w:rsidRDefault="00D41B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D41BB2" w:rsidRDefault="00D41B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D49">
          <w:rPr>
            <w:noProof/>
          </w:rPr>
          <w:t>25</w:t>
        </w:r>
        <w:r>
          <w:fldChar w:fldCharType="end"/>
        </w:r>
      </w:p>
    </w:sdtContent>
  </w:sdt>
  <w:p w14:paraId="434EAA7F" w14:textId="77777777" w:rsidR="00D41BB2" w:rsidRDefault="00D41B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3718" w14:textId="77777777" w:rsidR="00D41BB2" w:rsidRDefault="00D41BB2">
      <w:r>
        <w:separator/>
      </w:r>
    </w:p>
  </w:footnote>
  <w:footnote w:type="continuationSeparator" w:id="0">
    <w:p w14:paraId="20710210" w14:textId="77777777" w:rsidR="00D41BB2" w:rsidRDefault="00D4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3F8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6682"/>
    <w:rsid w:val="000A7802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4963"/>
    <w:rsid w:val="00275398"/>
    <w:rsid w:val="00275708"/>
    <w:rsid w:val="00276498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5597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8EC"/>
    <w:rsid w:val="003744B0"/>
    <w:rsid w:val="00374ED6"/>
    <w:rsid w:val="003750FB"/>
    <w:rsid w:val="00375E0E"/>
    <w:rsid w:val="003814E9"/>
    <w:rsid w:val="003824BC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47D49"/>
    <w:rsid w:val="0055182D"/>
    <w:rsid w:val="005544E5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3E1"/>
    <w:rsid w:val="007B0F86"/>
    <w:rsid w:val="007B1930"/>
    <w:rsid w:val="007B1BFB"/>
    <w:rsid w:val="007B4C00"/>
    <w:rsid w:val="007B64A7"/>
    <w:rsid w:val="007B6D91"/>
    <w:rsid w:val="007B7528"/>
    <w:rsid w:val="007C02B2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0C0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A43"/>
    <w:rsid w:val="00B00D00"/>
    <w:rsid w:val="00B013B9"/>
    <w:rsid w:val="00B01D53"/>
    <w:rsid w:val="00B03AFD"/>
    <w:rsid w:val="00B0408F"/>
    <w:rsid w:val="00B04931"/>
    <w:rsid w:val="00B07BF7"/>
    <w:rsid w:val="00B07ECE"/>
    <w:rsid w:val="00B10411"/>
    <w:rsid w:val="00B1058C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109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252E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0D2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487D-5238-4D64-A511-FB092DA8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248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Marcela</cp:lastModifiedBy>
  <cp:revision>52</cp:revision>
  <cp:lastPrinted>2022-04-21T22:36:00Z</cp:lastPrinted>
  <dcterms:created xsi:type="dcterms:W3CDTF">2021-11-04T12:51:00Z</dcterms:created>
  <dcterms:modified xsi:type="dcterms:W3CDTF">2022-04-21T22:38:00Z</dcterms:modified>
</cp:coreProperties>
</file>