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0E3862B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7B3BF9">
        <w:rPr>
          <w:rFonts w:ascii="Times New Roman" w:hAnsi="Times New Roman"/>
          <w:sz w:val="24"/>
          <w:szCs w:val="24"/>
          <w:lang w:val="es-MX" w:eastAsia="es-ES"/>
        </w:rPr>
        <w:t>2</w:t>
      </w:r>
      <w:r w:rsidR="009F0C74">
        <w:rPr>
          <w:rFonts w:ascii="Times New Roman" w:hAnsi="Times New Roman"/>
          <w:sz w:val="24"/>
          <w:szCs w:val="24"/>
          <w:lang w:val="es-MX" w:eastAsia="es-ES"/>
        </w:rPr>
        <w:t>7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167ADB">
        <w:rPr>
          <w:rFonts w:ascii="Times New Roman" w:hAnsi="Times New Roman"/>
          <w:sz w:val="24"/>
          <w:szCs w:val="24"/>
          <w:lang w:val="es-MX" w:eastAsia="es-ES"/>
        </w:rPr>
        <w:t>agosto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5889BA84" w14:textId="5F442A1B" w:rsidR="006A3F0B" w:rsidRPr="00681A8C" w:rsidRDefault="00F81C2A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5977430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36C52CAD" w14:textId="61DFE307" w:rsidR="006A3F0B" w:rsidRPr="00681A8C" w:rsidRDefault="00F81C2A" w:rsidP="006A3F0B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454FB0B4" w14:textId="38A47ECC" w:rsidR="006A3F0B" w:rsidRPr="00681A8C" w:rsidRDefault="00F81C2A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6A3F0B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7BC297C9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167ADB"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179AFADD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50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0BBF5B0E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Nota remitida por la Secretaria de Gobierno, C.P. Ma. Emilia </w:t>
      </w:r>
      <w:proofErr w:type="spellStart"/>
      <w:r w:rsidR="009F0C74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9F0C74">
        <w:rPr>
          <w:rFonts w:ascii="Times New Roman" w:hAnsi="Times New Roman"/>
          <w:color w:val="000000"/>
          <w:sz w:val="24"/>
          <w:szCs w:val="24"/>
        </w:rPr>
        <w:t xml:space="preserve">, en respuesta a la invitación que este cuerpo efectuara convocando a reunión al </w:t>
      </w:r>
      <w:proofErr w:type="gramStart"/>
      <w:r w:rsidR="009F0C74">
        <w:rPr>
          <w:rFonts w:ascii="Times New Roman" w:hAnsi="Times New Roman"/>
          <w:color w:val="000000"/>
          <w:sz w:val="24"/>
          <w:szCs w:val="24"/>
        </w:rPr>
        <w:t>Secretario</w:t>
      </w:r>
      <w:proofErr w:type="gramEnd"/>
      <w:r w:rsidR="009F0C74">
        <w:rPr>
          <w:rFonts w:ascii="Times New Roman" w:hAnsi="Times New Roman"/>
          <w:color w:val="000000"/>
          <w:sz w:val="24"/>
          <w:szCs w:val="24"/>
        </w:rPr>
        <w:t xml:space="preserve"> del área del Obras Públicas Municipal, con motivo de conversar sobre la situación hídrica en la Villa Deportiva del CATJ.</w:t>
      </w:r>
    </w:p>
    <w:bookmarkEnd w:id="8"/>
    <w:p w14:paraId="2E2F8540" w14:textId="00360AAA" w:rsidR="00A43E54" w:rsidRDefault="00DA64B0" w:rsidP="00723139">
      <w:pPr>
        <w:pStyle w:val="HTMLconformatoprevio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43E54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vecinos propietarios del predio de la Ex </w:t>
      </w:r>
      <w:r w:rsidR="00EB28EE">
        <w:rPr>
          <w:rFonts w:ascii="Times New Roman" w:hAnsi="Times New Roman"/>
          <w:color w:val="000000"/>
          <w:sz w:val="24"/>
          <w:szCs w:val="24"/>
        </w:rPr>
        <w:t>“</w:t>
      </w:r>
      <w:r w:rsidR="009F0C74">
        <w:rPr>
          <w:rFonts w:ascii="Times New Roman" w:hAnsi="Times New Roman"/>
          <w:color w:val="000000"/>
          <w:sz w:val="24"/>
          <w:szCs w:val="24"/>
        </w:rPr>
        <w:t>Cotar</w:t>
      </w:r>
      <w:r w:rsidR="00EB28EE">
        <w:rPr>
          <w:rFonts w:ascii="Times New Roman" w:hAnsi="Times New Roman"/>
          <w:color w:val="000000"/>
          <w:sz w:val="24"/>
          <w:szCs w:val="24"/>
        </w:rPr>
        <w:t>”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, solicitando una audiencia con este cuerpo, con motivo de exponer la problemática </w:t>
      </w:r>
      <w:r w:rsidR="00EB28EE">
        <w:rPr>
          <w:rFonts w:ascii="Times New Roman" w:hAnsi="Times New Roman"/>
          <w:color w:val="000000"/>
          <w:sz w:val="24"/>
          <w:szCs w:val="24"/>
        </w:rPr>
        <w:t>suscitada ante el desarrollo de un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 proyecto de </w:t>
      </w:r>
      <w:r w:rsidR="00EB28EE">
        <w:rPr>
          <w:rFonts w:ascii="Times New Roman" w:hAnsi="Times New Roman"/>
          <w:color w:val="000000"/>
          <w:sz w:val="24"/>
          <w:szCs w:val="24"/>
        </w:rPr>
        <w:t>Loteo en el mencionado predio.</w:t>
      </w:r>
    </w:p>
    <w:p w14:paraId="1605ED81" w14:textId="3704A4BE" w:rsidR="00EB28EE" w:rsidRDefault="00723139" w:rsidP="00EB28EE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a) Proyecto de </w:t>
      </w:r>
      <w:r w:rsidR="00591E4C">
        <w:rPr>
          <w:rFonts w:ascii="Times New Roman" w:hAnsi="Times New Roman"/>
          <w:sz w:val="24"/>
          <w:szCs w:val="24"/>
          <w:lang w:val="es-MX" w:eastAsia="es-ES"/>
        </w:rPr>
        <w:t>Resolución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, iniciado por </w:t>
      </w:r>
      <w:r w:rsidR="00EB28EE" w:rsidRPr="00EB28EE">
        <w:rPr>
          <w:rFonts w:ascii="Times New Roman" w:eastAsia="Calibri" w:hAnsi="Times New Roman"/>
          <w:sz w:val="24"/>
          <w:szCs w:val="24"/>
          <w:lang w:eastAsia="en-US"/>
        </w:rPr>
        <w:t>Concejal Titular del Bloque “Juntos por el Cambio” Carlos FONTANA y, Concejal Titular del Bloque “Unidos para Cambiar Santa Fe, Analía SANTOS,</w:t>
      </w:r>
      <w:r w:rsidR="00EB28EE">
        <w:rPr>
          <w:rFonts w:ascii="Times New Roman" w:eastAsia="Calibri" w:hAnsi="Times New Roman"/>
          <w:sz w:val="24"/>
          <w:szCs w:val="24"/>
          <w:lang w:eastAsia="en-US"/>
        </w:rPr>
        <w:t xml:space="preserve"> disponiendo el envío de nota al Ministerio de Gobierno e </w:t>
      </w:r>
      <w:r w:rsidR="00D81AC1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EB28EE">
        <w:rPr>
          <w:rFonts w:ascii="Times New Roman" w:eastAsia="Calibri" w:hAnsi="Times New Roman"/>
          <w:sz w:val="24"/>
          <w:szCs w:val="24"/>
          <w:lang w:eastAsia="en-US"/>
        </w:rPr>
        <w:t>nnovación</w:t>
      </w:r>
      <w:r w:rsidR="00D81AC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00B7"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D81AC1">
        <w:rPr>
          <w:rFonts w:ascii="Times New Roman" w:eastAsia="Calibri" w:hAnsi="Times New Roman"/>
          <w:sz w:val="24"/>
          <w:szCs w:val="24"/>
          <w:lang w:eastAsia="en-US"/>
        </w:rPr>
        <w:t>ública</w:t>
      </w:r>
      <w:r w:rsidR="003A00B7">
        <w:rPr>
          <w:rFonts w:ascii="Times New Roman" w:eastAsia="Calibri" w:hAnsi="Times New Roman"/>
          <w:sz w:val="24"/>
          <w:szCs w:val="24"/>
          <w:lang w:eastAsia="en-US"/>
        </w:rPr>
        <w:t xml:space="preserve"> de la Provincia</w:t>
      </w:r>
      <w:r w:rsidR="00D81AC1">
        <w:rPr>
          <w:rFonts w:ascii="Times New Roman" w:eastAsia="Calibri" w:hAnsi="Times New Roman"/>
          <w:sz w:val="24"/>
          <w:szCs w:val="24"/>
          <w:lang w:eastAsia="en-US"/>
        </w:rPr>
        <w:t xml:space="preserve">, Abog. Fabián </w:t>
      </w:r>
      <w:proofErr w:type="spellStart"/>
      <w:r w:rsidR="00D81AC1">
        <w:rPr>
          <w:rFonts w:ascii="Times New Roman" w:eastAsia="Calibri" w:hAnsi="Times New Roman"/>
          <w:sz w:val="24"/>
          <w:szCs w:val="24"/>
          <w:lang w:eastAsia="en-US"/>
        </w:rPr>
        <w:t>Bastía</w:t>
      </w:r>
      <w:proofErr w:type="spellEnd"/>
      <w:r w:rsidR="00D81AC1">
        <w:rPr>
          <w:rFonts w:ascii="Times New Roman" w:eastAsia="Calibri" w:hAnsi="Times New Roman"/>
          <w:sz w:val="24"/>
          <w:szCs w:val="24"/>
          <w:lang w:eastAsia="en-US"/>
        </w:rPr>
        <w:t xml:space="preserve">, comunicando la necesidad urgente de conseguir un inmueble para uso exclusivo del Registro Civil de la ciudad de Totoras, con las condiciones que permitan su pleno funcionamiento. </w:t>
      </w:r>
      <w:r w:rsidR="00EB28E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CDE771F" w14:textId="7702A84C" w:rsidR="00D8398C" w:rsidRDefault="003A00B7" w:rsidP="00EB28EE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  <w:t>b</w:t>
      </w:r>
      <w:r w:rsidR="00D8398C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>
        <w:rPr>
          <w:rFonts w:ascii="Times New Roman" w:hAnsi="Times New Roman"/>
          <w:sz w:val="24"/>
          <w:szCs w:val="24"/>
          <w:lang w:eastAsia="es-ES"/>
        </w:rPr>
        <w:t>Resolución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, iniciado por Concejal Titulares del Bloque “Totoras para Todos” Eli</w:t>
      </w:r>
      <w:r w:rsidR="00D8398C">
        <w:rPr>
          <w:rFonts w:ascii="Times New Roman" w:hAnsi="Times New Roman"/>
          <w:sz w:val="24"/>
          <w:szCs w:val="24"/>
          <w:lang w:eastAsia="es-ES"/>
        </w:rPr>
        <w:t>á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n GRIVA, Georgina DOTTORI y Javier GRIVA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, disponiendo</w:t>
      </w:r>
      <w:r w:rsidRPr="003A00B7">
        <w:rPr>
          <w:rFonts w:ascii="Times New Roman" w:eastAsia="Times New Roman" w:hAnsi="Times New Roman"/>
          <w:sz w:val="24"/>
          <w:szCs w:val="24"/>
          <w:shd w:val="clear" w:color="auto" w:fill="FFFFFF"/>
          <w:lang w:val="es-ES" w:eastAsia="es-ES"/>
        </w:rPr>
        <w:t xml:space="preserve"> el envío de nota </w:t>
      </w:r>
      <w:r w:rsidRPr="003A00B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la Asociación de Bomberos Voluntarios de Totoras </w:t>
      </w:r>
      <w:r w:rsidRPr="003A00B7">
        <w:rPr>
          <w:rFonts w:ascii="Times New Roman" w:eastAsia="Times New Roman" w:hAnsi="Times New Roman"/>
          <w:sz w:val="24"/>
          <w:szCs w:val="24"/>
          <w:shd w:val="clear" w:color="auto" w:fill="FFFFFF"/>
          <w:lang w:val="es-ES" w:eastAsia="es-ES"/>
        </w:rPr>
        <w:t>convocándolos</w:t>
      </w:r>
      <w:r w:rsidRPr="003A00B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 participar de una reunión con este cuerpo de concejales, a fin de informar sobre los avances efectuados y novedades en relación al servicio de traslado sanitario en ambulancia.</w:t>
      </w:r>
    </w:p>
    <w:p w14:paraId="728E218F" w14:textId="4C69C104" w:rsidR="003A00B7" w:rsidRPr="003A00B7" w:rsidRDefault="00D8398C" w:rsidP="003A00B7">
      <w:pPr>
        <w:pStyle w:val="NormalWeb"/>
        <w:spacing w:before="0" w:beforeAutospacing="0" w:after="0" w:afterAutospacing="0" w:line="272" w:lineRule="atLeast"/>
        <w:jc w:val="both"/>
      </w:pPr>
      <w:r>
        <w:tab/>
      </w:r>
      <w:r>
        <w:tab/>
      </w:r>
      <w:r>
        <w:tab/>
      </w:r>
      <w:r>
        <w:tab/>
      </w:r>
      <w:r w:rsidR="00591E4C">
        <w:tab/>
      </w:r>
      <w:r w:rsidR="00591E4C">
        <w:tab/>
      </w:r>
      <w:r w:rsidR="003A00B7">
        <w:t>c</w:t>
      </w:r>
      <w:r>
        <w:t xml:space="preserve">) </w:t>
      </w:r>
      <w:r w:rsidRPr="00D8398C">
        <w:t xml:space="preserve">Proyecto de </w:t>
      </w:r>
      <w:r w:rsidR="003A00B7">
        <w:t>Minuta de Comunicación</w:t>
      </w:r>
      <w:r w:rsidRPr="00D8398C">
        <w:t>, iniciado por Concejal Titulares del Bloque “Totoras para Todos” Eli</w:t>
      </w:r>
      <w:r>
        <w:t>á</w:t>
      </w:r>
      <w:r w:rsidRPr="00D8398C">
        <w:t>n GRIVA, Georgina DOTTORI y Javier GRIVA,</w:t>
      </w:r>
      <w:r>
        <w:t xml:space="preserve"> </w:t>
      </w:r>
      <w:r w:rsidR="003A00B7" w:rsidRPr="003A00B7">
        <w:t>al Departamento Ejecutivo Municipal que evalúe la factibilidad de organizar, junto a los comercios locales, un evento de tipo “Outlet de Temporada” en el marco del cierre del invierno y la bienvenida de la primavera, con propuestas y ofertas especiales para la comunidad.</w:t>
      </w:r>
    </w:p>
    <w:bookmarkEnd w:id="9"/>
    <w:p w14:paraId="5E2CE4B8" w14:textId="417AD9D3" w:rsidR="000303B7" w:rsidRPr="00A1630F" w:rsidRDefault="00FB18B6" w:rsidP="00953061">
      <w:pPr>
        <w:pStyle w:val="Textoindependiente"/>
        <w:spacing w:before="160" w:after="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53061">
        <w:rPr>
          <w:sz w:val="24"/>
          <w:szCs w:val="24"/>
        </w:rPr>
        <w:tab/>
      </w:r>
      <w:r w:rsidR="00953061">
        <w:rPr>
          <w:sz w:val="24"/>
          <w:szCs w:val="24"/>
        </w:rPr>
        <w:tab/>
      </w:r>
      <w:bookmarkStart w:id="10" w:name="_Hlk206580151"/>
      <w:r w:rsidR="00B16FE5">
        <w:rPr>
          <w:sz w:val="24"/>
          <w:szCs w:val="24"/>
        </w:rPr>
        <w:t xml:space="preserve">   </w:t>
      </w:r>
      <w:r w:rsidR="000303B7">
        <w:rPr>
          <w:sz w:val="24"/>
          <w:szCs w:val="24"/>
        </w:rPr>
        <w:t>T</w:t>
      </w:r>
      <w:r w:rsidR="000303B7" w:rsidRPr="00A1630F">
        <w:rPr>
          <w:sz w:val="24"/>
          <w:szCs w:val="24"/>
        </w:rPr>
        <w:t xml:space="preserve">OTORAS, </w:t>
      </w:r>
      <w:r w:rsidR="00AC5180">
        <w:rPr>
          <w:sz w:val="24"/>
          <w:szCs w:val="24"/>
        </w:rPr>
        <w:t>2</w:t>
      </w:r>
      <w:r w:rsidR="00591E4C">
        <w:rPr>
          <w:sz w:val="24"/>
          <w:szCs w:val="24"/>
        </w:rPr>
        <w:t>7</w:t>
      </w:r>
      <w:r w:rsidR="00AC5180">
        <w:rPr>
          <w:sz w:val="24"/>
          <w:szCs w:val="24"/>
        </w:rPr>
        <w:t xml:space="preserve"> </w:t>
      </w:r>
      <w:r w:rsidR="000303B7">
        <w:rPr>
          <w:sz w:val="24"/>
          <w:szCs w:val="24"/>
        </w:rPr>
        <w:t xml:space="preserve">de agosto </w:t>
      </w:r>
      <w:r w:rsidR="000303B7" w:rsidRPr="00A1630F">
        <w:rPr>
          <w:sz w:val="24"/>
          <w:szCs w:val="24"/>
        </w:rPr>
        <w:t>de 202</w:t>
      </w:r>
      <w:r w:rsidR="000303B7">
        <w:rPr>
          <w:sz w:val="24"/>
          <w:szCs w:val="24"/>
        </w:rPr>
        <w:t>5</w:t>
      </w:r>
      <w:r w:rsidR="000303B7" w:rsidRPr="00A1630F">
        <w:rPr>
          <w:sz w:val="24"/>
          <w:szCs w:val="24"/>
        </w:rPr>
        <w:t>.-</w:t>
      </w:r>
    </w:p>
    <w:p w14:paraId="7B4F4CF8" w14:textId="60F67732" w:rsidR="000303B7" w:rsidRDefault="000303B7" w:rsidP="00B5118B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6A4795EC" w14:textId="77777777" w:rsidR="00F81C2A" w:rsidRDefault="00F81C2A" w:rsidP="00B5118B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E562226" w14:textId="77777777" w:rsidR="00F81C2A" w:rsidRPr="00F81C2A" w:rsidRDefault="00F81C2A" w:rsidP="00F81C2A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 w:rsidRPr="00F81C2A"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6968C6C5" w14:textId="77777777" w:rsidR="00F81C2A" w:rsidRPr="00F81C2A" w:rsidRDefault="00F81C2A" w:rsidP="00F81C2A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F81C2A"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739E71E5" w14:textId="77777777" w:rsidR="00F81C2A" w:rsidRPr="00F81C2A" w:rsidRDefault="00F81C2A" w:rsidP="00F81C2A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 w:rsidRPr="00F81C2A">
        <w:rPr>
          <w:rFonts w:ascii="Times New Roman" w:hAnsi="Times New Roman"/>
          <w:sz w:val="24"/>
          <w:szCs w:val="24"/>
          <w:u w:val="single"/>
          <w:lang w:eastAsia="es-ES"/>
        </w:rPr>
        <w:t>S/D:</w:t>
      </w:r>
    </w:p>
    <w:p w14:paraId="20055305" w14:textId="77777777" w:rsidR="000303B7" w:rsidRDefault="000303B7" w:rsidP="00F81C2A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074E97D3" w14:textId="77777777" w:rsidR="000303B7" w:rsidRDefault="000303B7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D23252F" w14:textId="30405FEA" w:rsidR="000303B7" w:rsidRDefault="000303B7" w:rsidP="00953061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C5180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591E4C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.32</w:t>
      </w:r>
      <w:r w:rsidR="00591E4C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566A5E" w14:textId="77777777" w:rsidR="000303B7" w:rsidRPr="00A1630F" w:rsidRDefault="000303B7" w:rsidP="000303B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14E76439" w14:textId="5E5B4E02" w:rsidR="00591E4C" w:rsidRDefault="00DF349F" w:rsidP="00591E4C">
      <w:pPr>
        <w:pStyle w:val="NormalWeb"/>
        <w:jc w:val="both"/>
        <w:rPr>
          <w:color w:val="000000"/>
        </w:rPr>
      </w:pPr>
      <w:bookmarkStart w:id="11" w:name="_Hlk201129941"/>
      <w:bookmarkEnd w:id="10"/>
      <w:r>
        <w:rPr>
          <w:rStyle w:val="bumpedfont15"/>
          <w:color w:val="000000"/>
        </w:rPr>
        <w:tab/>
      </w:r>
      <w:r w:rsidR="00D012C4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A07799">
        <w:rPr>
          <w:rStyle w:val="bumpedfont15"/>
          <w:color w:val="000000"/>
        </w:rPr>
        <w:tab/>
      </w:r>
      <w:r w:rsidR="00591E4C">
        <w:rPr>
          <w:color w:val="000000"/>
          <w:lang w:val="es-MX"/>
        </w:rPr>
        <w:t>d</w:t>
      </w:r>
      <w:r w:rsidR="00B5118B" w:rsidRPr="00B5118B">
        <w:rPr>
          <w:color w:val="000000"/>
          <w:lang w:val="es-AR"/>
        </w:rPr>
        <w:t xml:space="preserve">) Proyecto de </w:t>
      </w:r>
      <w:r w:rsidR="00591E4C">
        <w:rPr>
          <w:color w:val="000000"/>
          <w:lang w:val="es-AR"/>
        </w:rPr>
        <w:t>Ordenanza</w:t>
      </w:r>
      <w:r w:rsidR="00B5118B" w:rsidRPr="00B5118B">
        <w:rPr>
          <w:color w:val="000000"/>
          <w:lang w:val="es-AR"/>
        </w:rPr>
        <w:t xml:space="preserve">, iniciado por Concejal Titular del Bloque “Evolución” (U.C.R.– P.D.P.– P.S.), José Manuel PASCUAL, convocando </w:t>
      </w:r>
      <w:r w:rsidR="00591E4C" w:rsidRPr="00591E4C">
        <w:rPr>
          <w:color w:val="000000"/>
        </w:rPr>
        <w:t xml:space="preserve">a un proceso de revisión integral del desarrollo urbano de la ciudad de Totoras, que contemple </w:t>
      </w:r>
      <w:r w:rsidR="001A3F88">
        <w:rPr>
          <w:color w:val="000000"/>
        </w:rPr>
        <w:t xml:space="preserve">especialmente </w:t>
      </w:r>
      <w:r w:rsidR="00591E4C">
        <w:rPr>
          <w:color w:val="000000"/>
        </w:rPr>
        <w:t>los puntos detallados en el art. 1º del presente proyecto.</w:t>
      </w:r>
    </w:p>
    <w:p w14:paraId="682FB223" w14:textId="381A01DC" w:rsidR="00D012C4" w:rsidRDefault="00B5118B" w:rsidP="001A3F88">
      <w:pPr>
        <w:pStyle w:val="NormalWeb"/>
        <w:tabs>
          <w:tab w:val="left" w:pos="4253"/>
        </w:tabs>
        <w:jc w:val="both"/>
        <w:rPr>
          <w:lang w:val="es-AR"/>
        </w:rPr>
      </w:pPr>
      <w:r>
        <w:rPr>
          <w:lang w:val="es-MX"/>
        </w:rPr>
        <w:tab/>
      </w:r>
      <w:r w:rsidR="001A3F88">
        <w:rPr>
          <w:lang w:val="es-MX"/>
        </w:rPr>
        <w:t>e</w:t>
      </w:r>
      <w:r w:rsidR="00D012C4">
        <w:t xml:space="preserve">) Proyecto de </w:t>
      </w:r>
      <w:r w:rsidR="001A3F88">
        <w:t>Minuta de Comunicación</w:t>
      </w:r>
      <w:r w:rsidR="00D012C4">
        <w:t xml:space="preserve">, iniciado por Concejales Titulares de todos los Bloques que conforman el cuerpo, </w:t>
      </w:r>
      <w:r w:rsidR="001A3F88">
        <w:rPr>
          <w:lang w:val="es-AR"/>
        </w:rPr>
        <w:t>solicitando</w:t>
      </w:r>
      <w:r w:rsidR="001A3F88" w:rsidRPr="001A3F88">
        <w:rPr>
          <w:lang w:val="es-AR"/>
        </w:rPr>
        <w:t xml:space="preserve"> al Departamento Ejecutivo Municipal que, a través del Área de Obras Públicas, remita a este Concejo Municipal información digitalizada y completa del plano urbano de la ciudad, incluyendo las modificaciones realizadas a la Ordenanza de Plan Urbano (Ord. 1045) desde su sanción en el año 2013, hasta la actualidad.</w:t>
      </w:r>
    </w:p>
    <w:p w14:paraId="58C632BB" w14:textId="47F07B5F" w:rsidR="00273512" w:rsidRDefault="00273512" w:rsidP="001A3F88">
      <w:pPr>
        <w:pStyle w:val="NormalWeb"/>
        <w:tabs>
          <w:tab w:val="left" w:pos="4253"/>
        </w:tabs>
        <w:jc w:val="both"/>
      </w:pPr>
      <w:r>
        <w:rPr>
          <w:lang w:val="es-AR"/>
        </w:rPr>
        <w:tab/>
      </w:r>
      <w:r w:rsidR="00EA004E">
        <w:rPr>
          <w:lang w:val="es-AR"/>
        </w:rPr>
        <w:t>Atentamente.</w:t>
      </w:r>
      <w:r>
        <w:rPr>
          <w:lang w:val="es-AR"/>
        </w:rPr>
        <w:t xml:space="preserve"> </w:t>
      </w:r>
    </w:p>
    <w:p w14:paraId="696B5398" w14:textId="0D54220F" w:rsidR="00A07799" w:rsidRDefault="00D012C4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</w:p>
    <w:p w14:paraId="6FAB637A" w14:textId="3CA51B25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250F3375" w14:textId="43620EC7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23DDB46C" w14:textId="07A54129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69C185ED" w14:textId="14D4FB45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49B846CE" w14:textId="6D0F6734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02F71E7F" w14:textId="2E257134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6D74975A" w14:textId="5C87449E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4C605743" w14:textId="031A37A1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p w14:paraId="1FD4DA81" w14:textId="5FF5F5F2" w:rsidR="001A3F88" w:rsidRDefault="001A3F88" w:rsidP="00A07799">
      <w:pPr>
        <w:tabs>
          <w:tab w:val="left" w:pos="4111"/>
        </w:tabs>
        <w:spacing w:before="120" w:after="120" w:line="240" w:lineRule="auto"/>
        <w:jc w:val="both"/>
        <w:rPr>
          <w:rStyle w:val="bumpedfont15"/>
          <w:color w:val="000000"/>
          <w:sz w:val="24"/>
          <w:szCs w:val="24"/>
        </w:rPr>
      </w:pPr>
    </w:p>
    <w:bookmarkEnd w:id="3"/>
    <w:bookmarkEnd w:id="4"/>
    <w:bookmarkEnd w:id="5"/>
    <w:bookmarkEnd w:id="11"/>
    <w:p w14:paraId="6504AEE4" w14:textId="1FBB425F" w:rsidR="000303B7" w:rsidRPr="000303B7" w:rsidRDefault="000303B7" w:rsidP="000303B7">
      <w:pPr>
        <w:tabs>
          <w:tab w:val="left" w:pos="2835"/>
          <w:tab w:val="left" w:pos="3686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0303B7" w:rsidRPr="000303B7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DBC84" w14:textId="77777777" w:rsidR="003E046C" w:rsidRDefault="003E046C" w:rsidP="002F1312">
      <w:pPr>
        <w:spacing w:after="0" w:line="240" w:lineRule="auto"/>
      </w:pPr>
      <w:r>
        <w:separator/>
      </w:r>
    </w:p>
  </w:endnote>
  <w:endnote w:type="continuationSeparator" w:id="0">
    <w:p w14:paraId="0B48183B" w14:textId="77777777" w:rsidR="003E046C" w:rsidRDefault="003E046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C19E" w14:textId="77777777" w:rsidR="003E046C" w:rsidRDefault="003E046C" w:rsidP="002F1312">
      <w:pPr>
        <w:spacing w:after="0" w:line="240" w:lineRule="auto"/>
      </w:pPr>
      <w:r>
        <w:separator/>
      </w:r>
    </w:p>
  </w:footnote>
  <w:footnote w:type="continuationSeparator" w:id="0">
    <w:p w14:paraId="365F9EA3" w14:textId="77777777" w:rsidR="003E046C" w:rsidRDefault="003E046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D2"/>
    <w:rsid w:val="00087A44"/>
    <w:rsid w:val="000952EC"/>
    <w:rsid w:val="000A0166"/>
    <w:rsid w:val="000A4078"/>
    <w:rsid w:val="000A441C"/>
    <w:rsid w:val="000A4E4B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D8F"/>
    <w:rsid w:val="0010685A"/>
    <w:rsid w:val="00107D1A"/>
    <w:rsid w:val="001105F2"/>
    <w:rsid w:val="00110BC0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00B7"/>
    <w:rsid w:val="003A2D55"/>
    <w:rsid w:val="003A319F"/>
    <w:rsid w:val="003A5FB3"/>
    <w:rsid w:val="003B4B7A"/>
    <w:rsid w:val="003B52FA"/>
    <w:rsid w:val="003B67F3"/>
    <w:rsid w:val="003C3670"/>
    <w:rsid w:val="003C5434"/>
    <w:rsid w:val="003C7F84"/>
    <w:rsid w:val="003D1B42"/>
    <w:rsid w:val="003D2495"/>
    <w:rsid w:val="003D515B"/>
    <w:rsid w:val="003E046C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649F2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4759"/>
    <w:rsid w:val="00515935"/>
    <w:rsid w:val="00520124"/>
    <w:rsid w:val="0052039A"/>
    <w:rsid w:val="0052458C"/>
    <w:rsid w:val="00525631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4A6F"/>
    <w:rsid w:val="008E4D91"/>
    <w:rsid w:val="008F3A5A"/>
    <w:rsid w:val="008F53CB"/>
    <w:rsid w:val="008F7B47"/>
    <w:rsid w:val="00900C0D"/>
    <w:rsid w:val="00902EE0"/>
    <w:rsid w:val="009041E0"/>
    <w:rsid w:val="00905EA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410C5"/>
    <w:rsid w:val="00941B22"/>
    <w:rsid w:val="00944281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5C79"/>
    <w:rsid w:val="00BD6427"/>
    <w:rsid w:val="00BD6F8B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22670"/>
    <w:rsid w:val="00C27A8E"/>
    <w:rsid w:val="00C30D30"/>
    <w:rsid w:val="00C31BD7"/>
    <w:rsid w:val="00C34EA0"/>
    <w:rsid w:val="00C34F60"/>
    <w:rsid w:val="00C3771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04E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F88"/>
    <w:rsid w:val="00F81C2A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F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209</cp:revision>
  <cp:lastPrinted>2025-08-27T13:31:00Z</cp:lastPrinted>
  <dcterms:created xsi:type="dcterms:W3CDTF">2021-12-29T16:03:00Z</dcterms:created>
  <dcterms:modified xsi:type="dcterms:W3CDTF">2025-08-27T13:42:00Z</dcterms:modified>
</cp:coreProperties>
</file>