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62A53EA6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E48AC">
        <w:rPr>
          <w:sz w:val="24"/>
          <w:szCs w:val="24"/>
        </w:rPr>
        <w:t>90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5361A72F" w14:textId="77777777" w:rsidR="00DE48AC" w:rsidRDefault="00DA5458" w:rsidP="00E22C23">
      <w:pPr>
        <w:pStyle w:val="isselectedend"/>
        <w:tabs>
          <w:tab w:val="left" w:pos="1134"/>
          <w:tab w:val="left" w:pos="2268"/>
        </w:tabs>
        <w:jc w:val="both"/>
      </w:pPr>
      <w:r w:rsidRPr="003B4E61">
        <w:tab/>
      </w:r>
      <w:r w:rsidR="00DE48AC" w:rsidRPr="00DE48AC">
        <w:t>La necesidad de garantizar la transparencia en la administración y utilización de los bienes que integran el patrimonio municipal; y,</w:t>
      </w:r>
    </w:p>
    <w:p w14:paraId="48BB2F6B" w14:textId="01C3E62B" w:rsidR="001E31B6" w:rsidRPr="005B3354" w:rsidRDefault="00A4500E" w:rsidP="00E22C23">
      <w:pPr>
        <w:pStyle w:val="isselectedend"/>
        <w:tabs>
          <w:tab w:val="left" w:pos="1134"/>
          <w:tab w:val="left" w:pos="2268"/>
        </w:tabs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47377732" w14:textId="77777777" w:rsidR="00DE48AC" w:rsidRPr="00DE48AC" w:rsidRDefault="00743EB8" w:rsidP="00DE48AC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>
        <w:rPr>
          <w:b/>
          <w:color w:val="000000"/>
          <w:lang w:eastAsia="es-AR"/>
        </w:rPr>
        <w:tab/>
      </w:r>
      <w:r w:rsidR="00DE48AC" w:rsidRPr="00DE48AC">
        <w:rPr>
          <w:rFonts w:eastAsia="Calibri"/>
          <w:sz w:val="24"/>
          <w:szCs w:val="24"/>
          <w:lang w:val="es-AR" w:eastAsia="en-US"/>
        </w:rPr>
        <w:t>Que los vehículos oficiales son bienes públicos adquiridos y sostenidos con recursos de todos los vecinos de la ciudad;</w:t>
      </w:r>
    </w:p>
    <w:p w14:paraId="35E49121" w14:textId="77777777" w:rsidR="00DE48AC" w:rsidRPr="00DE48AC" w:rsidRDefault="00DE48AC" w:rsidP="00DE48AC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DE48AC">
        <w:rPr>
          <w:rFonts w:eastAsia="Calibri"/>
          <w:sz w:val="24"/>
          <w:szCs w:val="24"/>
          <w:lang w:val="es-AR" w:eastAsia="en-US"/>
        </w:rPr>
        <w:tab/>
        <w:t>Que la correcta administración de dichos bienes constituye un principio fundamental de la gestión pública y contribuye a fortalecer la confianza de la ciudadanía en las instituciones;</w:t>
      </w:r>
    </w:p>
    <w:p w14:paraId="1CA08245" w14:textId="77777777" w:rsidR="00DE48AC" w:rsidRPr="00DE48AC" w:rsidRDefault="00DE48AC" w:rsidP="00DE48AC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DE48AC">
        <w:rPr>
          <w:rFonts w:eastAsia="Calibri"/>
          <w:sz w:val="24"/>
          <w:szCs w:val="24"/>
          <w:lang w:val="es-AR" w:eastAsia="en-US"/>
        </w:rPr>
        <w:tab/>
        <w:t>Que corresponde al Concejo Municipal ejercer las funciones de control y seguimiento de la gestión de los recursos municipales, requiriendo la información necesaria para el cumplimiento de sus atribuciones;</w:t>
      </w:r>
    </w:p>
    <w:p w14:paraId="54B25E64" w14:textId="77777777" w:rsidR="00DE48AC" w:rsidRPr="00DE48AC" w:rsidRDefault="00DE48AC" w:rsidP="00DE48AC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DE48AC">
        <w:rPr>
          <w:rFonts w:eastAsia="Calibri"/>
          <w:sz w:val="24"/>
          <w:szCs w:val="24"/>
          <w:lang w:val="es-AR" w:eastAsia="en-US"/>
        </w:rPr>
        <w:tab/>
        <w:t>Que resulta conveniente contar con información precisa respecto de la asignación, utilización, custodia y mecanismos de control del vehículo oficial afectado al uso de la Intendencia Municipal;</w:t>
      </w:r>
    </w:p>
    <w:p w14:paraId="379E4045" w14:textId="77777777" w:rsidR="00DE48AC" w:rsidRDefault="00DE48AC" w:rsidP="00DE48AC">
      <w:pPr>
        <w:tabs>
          <w:tab w:val="left" w:pos="2268"/>
        </w:tabs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DE48AC">
        <w:rPr>
          <w:rFonts w:eastAsia="Calibri"/>
          <w:sz w:val="24"/>
          <w:szCs w:val="24"/>
          <w:lang w:val="es-AR" w:eastAsia="en-US"/>
        </w:rPr>
        <w:tab/>
        <w:t>Que la publicidad de los actos de gobierno y la transparencia en el manejo de los recursos públicos constituyen pilares esenciales de una administración moderna, eficiente y responsable;</w:t>
      </w:r>
      <w:r w:rsidRPr="00DE48AC">
        <w:rPr>
          <w:rFonts w:eastAsia="Calibri"/>
          <w:sz w:val="24"/>
          <w:szCs w:val="24"/>
          <w:lang w:val="es-AR" w:eastAsia="en-US"/>
        </w:rPr>
        <w:tab/>
      </w:r>
    </w:p>
    <w:p w14:paraId="3CC1B0F7" w14:textId="6A00B149" w:rsidR="001E31B6" w:rsidRPr="00803AD8" w:rsidRDefault="00301C24" w:rsidP="00DE48AC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r w:rsidR="00B4369A" w:rsidRPr="00803AD8">
        <w:rPr>
          <w:sz w:val="24"/>
          <w:szCs w:val="24"/>
        </w:rPr>
        <w:t>Por</w:t>
      </w:r>
      <w:r w:rsidR="00F055C1" w:rsidRPr="00803AD8">
        <w:rPr>
          <w:sz w:val="24"/>
          <w:szCs w:val="24"/>
        </w:rPr>
        <w:t xml:space="preserve"> </w:t>
      </w:r>
      <w:proofErr w:type="spellStart"/>
      <w:r w:rsidR="00256AB8" w:rsidRPr="00803AD8">
        <w:rPr>
          <w:sz w:val="24"/>
          <w:szCs w:val="24"/>
        </w:rPr>
        <w:t>tod</w:t>
      </w:r>
      <w:proofErr w:type="spellEnd"/>
      <w:r w:rsidR="00956B69" w:rsidRPr="00803AD8">
        <w:rPr>
          <w:sz w:val="24"/>
          <w:szCs w:val="24"/>
          <w:lang w:val="es-ES_tradnl"/>
        </w:rPr>
        <w:t xml:space="preserve">o </w:t>
      </w:r>
      <w:r w:rsidR="00956B69" w:rsidRPr="00803AD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803AD8">
        <w:rPr>
          <w:sz w:val="24"/>
          <w:szCs w:val="24"/>
        </w:rPr>
        <w:t>N°</w:t>
      </w:r>
      <w:proofErr w:type="spellEnd"/>
      <w:r w:rsidR="00956B69" w:rsidRPr="00803AD8">
        <w:rPr>
          <w:sz w:val="24"/>
          <w:szCs w:val="24"/>
        </w:rPr>
        <w:t xml:space="preserve">: </w:t>
      </w:r>
      <w:r w:rsidR="0001361E" w:rsidRPr="00803AD8">
        <w:rPr>
          <w:sz w:val="24"/>
          <w:szCs w:val="24"/>
        </w:rPr>
        <w:t>14.436</w:t>
      </w:r>
      <w:r w:rsidR="00956B69" w:rsidRPr="00803AD8">
        <w:rPr>
          <w:sz w:val="24"/>
          <w:szCs w:val="24"/>
        </w:rPr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26D865CC" w14:textId="77777777" w:rsidR="001A0056" w:rsidRPr="001A0056" w:rsidRDefault="001A0056" w:rsidP="001A005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1A0056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1A0056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1A0056">
        <w:rPr>
          <w:sz w:val="24"/>
          <w:szCs w:val="24"/>
          <w:lang w:val="es" w:eastAsia="es-AR"/>
        </w:rPr>
        <w:t xml:space="preserve"> </w:t>
      </w:r>
      <w:proofErr w:type="spellStart"/>
      <w:r w:rsidRPr="001A0056">
        <w:rPr>
          <w:sz w:val="24"/>
          <w:szCs w:val="24"/>
          <w:lang w:val="es" w:eastAsia="es-AR"/>
        </w:rPr>
        <w:t>Solicítase</w:t>
      </w:r>
      <w:proofErr w:type="spellEnd"/>
      <w:r w:rsidRPr="001A0056">
        <w:rPr>
          <w:sz w:val="24"/>
          <w:szCs w:val="24"/>
          <w:lang w:val="es" w:eastAsia="es-AR"/>
        </w:rPr>
        <w:t xml:space="preserve"> al Departamento Ejecutivo Municipal que informe respecto del vehículo oficial afectado al uso de la Intendencia Municipal:</w:t>
      </w:r>
    </w:p>
    <w:p w14:paraId="56C60891" w14:textId="77777777" w:rsidR="001A0056" w:rsidRP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Marca, modelo, año, dominio y situación patrimonial de la unidad.</w:t>
      </w:r>
    </w:p>
    <w:p w14:paraId="06438B21" w14:textId="77777777" w:rsidR="001A0056" w:rsidRP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Acto administrativo mediante el cual se dispuso su asignación.</w:t>
      </w:r>
    </w:p>
    <w:p w14:paraId="683D2C67" w14:textId="77777777" w:rsidR="001A0056" w:rsidRP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Dependencia responsable de su administración y control.</w:t>
      </w:r>
    </w:p>
    <w:p w14:paraId="0DDD6D32" w14:textId="77777777" w:rsidR="001A0056" w:rsidRP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Personas autorizadas para su conducción.</w:t>
      </w:r>
    </w:p>
    <w:p w14:paraId="02B2E1B9" w14:textId="77777777" w:rsidR="001A0056" w:rsidRP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Modalidad de utilización de la unidad en el marco de las funciones inherentes al cargo de Intendente Municipal.</w:t>
      </w:r>
    </w:p>
    <w:p w14:paraId="238A1F6B" w14:textId="77777777" w:rsidR="001A0056" w:rsidRP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Existencia de registros de uso, recorridos, kilometraje y destinos oficiales.</w:t>
      </w:r>
    </w:p>
    <w:p w14:paraId="04E421F8" w14:textId="77777777" w:rsidR="001A0056" w:rsidRP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Mecanismos de control implementados para garantizar su correcta utilización.</w:t>
      </w:r>
    </w:p>
    <w:p w14:paraId="3EF7E642" w14:textId="5CD60639" w:rsid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Gastos efectuados en concepto de combustible, mantenimiento, reparaciones, seguros y demás erogaciones vinculadas a la unidad durante los ejercicios 2025 y 2026.</w:t>
      </w:r>
    </w:p>
    <w:p w14:paraId="19B995FF" w14:textId="7FBC1094" w:rsidR="00B01697" w:rsidRDefault="00B01697" w:rsidP="00B0169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6CD4FFC4" w14:textId="4264E1BD" w:rsidR="00B01697" w:rsidRDefault="00B01697" w:rsidP="00B0169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3334D9EA" w14:textId="77777777" w:rsidR="00B01697" w:rsidRPr="001A0056" w:rsidRDefault="00B01697" w:rsidP="00B0169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contextualSpacing/>
        <w:jc w:val="both"/>
        <w:rPr>
          <w:sz w:val="24"/>
          <w:szCs w:val="24"/>
          <w:lang w:val="es" w:eastAsia="es-AR"/>
        </w:rPr>
      </w:pPr>
      <w:bookmarkStart w:id="0" w:name="_GoBack"/>
      <w:bookmarkEnd w:id="0"/>
    </w:p>
    <w:p w14:paraId="47495089" w14:textId="77777777" w:rsidR="001A0056" w:rsidRP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lastRenderedPageBreak/>
        <w:t>Lugar habitual de guarda, resguardo o estacionamiento del vehículo fuera del horario administrativo, durante fines de semana, feriados y períodos en que no se encuentre afectado a actividades oficiales.</w:t>
      </w:r>
    </w:p>
    <w:p w14:paraId="62A37A73" w14:textId="77777777" w:rsidR="001A0056" w:rsidRP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Procedimiento vigente para la utilización de la unidad fuera del horario habitual de funcionamiento de la administración municipal.</w:t>
      </w:r>
    </w:p>
    <w:p w14:paraId="0DE604EB" w14:textId="0B69817D" w:rsidR="001A0056" w:rsidRDefault="001A0056" w:rsidP="001A005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sz w:val="24"/>
          <w:szCs w:val="24"/>
          <w:lang w:val="es" w:eastAsia="es-AR"/>
        </w:rPr>
      </w:pPr>
      <w:r w:rsidRPr="001A0056">
        <w:rPr>
          <w:sz w:val="24"/>
          <w:szCs w:val="24"/>
          <w:lang w:val="es" w:eastAsia="es-AR"/>
        </w:rPr>
        <w:t>Toda otra información que contribuya a brindar claridad respecto de la administración, custodia, control y utilización del vehículo oficial.</w:t>
      </w:r>
    </w:p>
    <w:p w14:paraId="69995B05" w14:textId="77777777" w:rsidR="001A0056" w:rsidRPr="001A0056" w:rsidRDefault="001A0056" w:rsidP="001A005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6FEA2D4B" w14:textId="69458976" w:rsidR="00BB2189" w:rsidRPr="00BB2189" w:rsidRDefault="00BB2189" w:rsidP="001A0056">
      <w:pPr>
        <w:spacing w:before="100" w:beforeAutospacing="1" w:after="100" w:afterAutospacing="1"/>
        <w:jc w:val="both"/>
        <w:rPr>
          <w:rFonts w:eastAsia="Calibri"/>
          <w:sz w:val="24"/>
          <w:szCs w:val="24"/>
          <w:lang w:val="es-AR" w:eastAsia="en-US"/>
        </w:rPr>
      </w:pP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 xml:space="preserve">ARTÍCULO </w:t>
      </w:r>
      <w:r w:rsidR="001A0056">
        <w:rPr>
          <w:rFonts w:eastAsia="Calibri"/>
          <w:b/>
          <w:sz w:val="24"/>
          <w:szCs w:val="24"/>
          <w:u w:val="single"/>
          <w:lang w:val="es-AR" w:eastAsia="en-US"/>
        </w:rPr>
        <w:t>2</w:t>
      </w:r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º</w:t>
      </w:r>
      <w:proofErr w:type="gramStart"/>
      <w:r w:rsidRPr="00BB2189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BB2189">
        <w:rPr>
          <w:rFonts w:eastAsia="Calibri"/>
          <w:sz w:val="24"/>
          <w:szCs w:val="24"/>
          <w:lang w:val="es-AR" w:eastAsia="en-US"/>
        </w:rPr>
        <w:t xml:space="preserve"> Comuníquese, Publíquese, Archívese y </w:t>
      </w:r>
      <w:proofErr w:type="spellStart"/>
      <w:r w:rsidRPr="00BB2189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BB2189">
        <w:rPr>
          <w:rFonts w:eastAsia="Calibri"/>
          <w:sz w:val="24"/>
          <w:szCs w:val="24"/>
          <w:lang w:val="es-AR" w:eastAsia="en-US"/>
        </w:rPr>
        <w:t xml:space="preserve"> al Registro Municipal.-</w:t>
      </w:r>
    </w:p>
    <w:p w14:paraId="33F5B64D" w14:textId="76D5022C" w:rsidR="002B537B" w:rsidRPr="003F2A80" w:rsidRDefault="001E31B6" w:rsidP="001A0056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2942F6">
        <w:t>cuatro</w:t>
      </w:r>
      <w:r w:rsidR="007C3182">
        <w:t xml:space="preserve"> </w:t>
      </w:r>
      <w:r w:rsidR="006A0F0E" w:rsidRPr="003F2A80">
        <w:t>días del mes de</w:t>
      </w:r>
      <w:r w:rsidR="002942F6">
        <w:t xml:space="preserve"> </w:t>
      </w:r>
      <w:proofErr w:type="gramStart"/>
      <w:r w:rsidR="002942F6">
        <w:t>Junio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DE48AC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6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657FD"/>
    <w:multiLevelType w:val="hybridMultilevel"/>
    <w:tmpl w:val="A8BE2E0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A05BB"/>
    <w:multiLevelType w:val="hybridMultilevel"/>
    <w:tmpl w:val="089C834C"/>
    <w:lvl w:ilvl="0" w:tplc="E55EC87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95B75"/>
    <w:multiLevelType w:val="hybridMultilevel"/>
    <w:tmpl w:val="CCC4F54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B54FA"/>
    <w:multiLevelType w:val="hybridMultilevel"/>
    <w:tmpl w:val="7C46F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0"/>
  </w:num>
  <w:num w:numId="3">
    <w:abstractNumId w:val="23"/>
  </w:num>
  <w:num w:numId="4">
    <w:abstractNumId w:val="26"/>
  </w:num>
  <w:num w:numId="5">
    <w:abstractNumId w:val="7"/>
  </w:num>
  <w:num w:numId="6">
    <w:abstractNumId w:val="10"/>
  </w:num>
  <w:num w:numId="7">
    <w:abstractNumId w:val="18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9"/>
  </w:num>
  <w:num w:numId="14">
    <w:abstractNumId w:val="19"/>
  </w:num>
  <w:num w:numId="15">
    <w:abstractNumId w:val="2"/>
  </w:num>
  <w:num w:numId="16">
    <w:abstractNumId w:val="22"/>
  </w:num>
  <w:num w:numId="17">
    <w:abstractNumId w:val="16"/>
  </w:num>
  <w:num w:numId="18">
    <w:abstractNumId w:val="25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  <w:num w:numId="23">
    <w:abstractNumId w:val="5"/>
  </w:num>
  <w:num w:numId="24">
    <w:abstractNumId w:val="20"/>
  </w:num>
  <w:num w:numId="25">
    <w:abstractNumId w:val="12"/>
  </w:num>
  <w:num w:numId="26">
    <w:abstractNumId w:val="24"/>
  </w:num>
  <w:num w:numId="27">
    <w:abstractNumId w:val="28"/>
  </w:num>
  <w:num w:numId="28">
    <w:abstractNumId w:val="29"/>
  </w:num>
  <w:num w:numId="29">
    <w:abstractNumId w:val="17"/>
  </w:num>
  <w:num w:numId="30">
    <w:abstractNumId w:val="6"/>
  </w:num>
  <w:num w:numId="3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23F6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363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056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25A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8D4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2F9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019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2F6"/>
    <w:rsid w:val="00294CF5"/>
    <w:rsid w:val="00296B0A"/>
    <w:rsid w:val="002971AD"/>
    <w:rsid w:val="00297BFA"/>
    <w:rsid w:val="00297C41"/>
    <w:rsid w:val="002A066F"/>
    <w:rsid w:val="002A0851"/>
    <w:rsid w:val="002A4184"/>
    <w:rsid w:val="002A47F6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C24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090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0F25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9E8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228E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927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2BB7"/>
    <w:rsid w:val="00483452"/>
    <w:rsid w:val="00484399"/>
    <w:rsid w:val="00484AB0"/>
    <w:rsid w:val="004853B3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2EF3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4E5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13C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25E0"/>
    <w:rsid w:val="00583403"/>
    <w:rsid w:val="0058361C"/>
    <w:rsid w:val="00583B10"/>
    <w:rsid w:val="00585697"/>
    <w:rsid w:val="00585C1A"/>
    <w:rsid w:val="005907F9"/>
    <w:rsid w:val="005914E3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146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BB"/>
    <w:rsid w:val="006B6AF6"/>
    <w:rsid w:val="006B78FC"/>
    <w:rsid w:val="006B79C9"/>
    <w:rsid w:val="006C272B"/>
    <w:rsid w:val="006C30CA"/>
    <w:rsid w:val="006C3FF7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3EB8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AD8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5FB9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5C87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697"/>
    <w:rsid w:val="00B01D53"/>
    <w:rsid w:val="00B03AFD"/>
    <w:rsid w:val="00B0408F"/>
    <w:rsid w:val="00B04931"/>
    <w:rsid w:val="00B04AE5"/>
    <w:rsid w:val="00B05210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1F77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4C6E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2189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CF791E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1FF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8AC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3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57D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3AEE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4562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E8EC-8F80-46FA-98ED-0DB4F900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421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245</cp:revision>
  <cp:lastPrinted>2026-06-04T13:18:00Z</cp:lastPrinted>
  <dcterms:created xsi:type="dcterms:W3CDTF">2025-10-16T14:19:00Z</dcterms:created>
  <dcterms:modified xsi:type="dcterms:W3CDTF">2026-06-04T13:19:00Z</dcterms:modified>
</cp:coreProperties>
</file>