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67A56922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14BFD">
        <w:rPr>
          <w:sz w:val="24"/>
          <w:szCs w:val="24"/>
        </w:rPr>
        <w:t>3</w:t>
      </w:r>
      <w:r w:rsidR="00CB49B1">
        <w:rPr>
          <w:sz w:val="24"/>
          <w:szCs w:val="24"/>
        </w:rPr>
        <w:t>1</w:t>
      </w:r>
    </w:p>
    <w:p w14:paraId="663B80FE" w14:textId="77777777" w:rsidR="00185E6E" w:rsidRDefault="00AA057A" w:rsidP="00314BFD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D81CE25" w14:textId="44600AFE" w:rsidR="00CB49B1" w:rsidRPr="007061D4" w:rsidRDefault="00314BFD" w:rsidP="00CB49B1">
      <w:pPr>
        <w:jc w:val="both"/>
        <w:rPr>
          <w:sz w:val="24"/>
          <w:szCs w:val="24"/>
        </w:rPr>
      </w:pPr>
      <w:r>
        <w:rPr>
          <w:color w:val="000000"/>
        </w:rPr>
        <w:t xml:space="preserve">            </w:t>
      </w:r>
      <w:r w:rsidR="00CB49B1">
        <w:rPr>
          <w:color w:val="000000"/>
        </w:rPr>
        <w:t xml:space="preserve">    </w:t>
      </w:r>
      <w:r w:rsidR="00EA6438">
        <w:rPr>
          <w:color w:val="000000"/>
        </w:rPr>
        <w:t xml:space="preserve"> </w:t>
      </w:r>
      <w:r w:rsidR="00CB49B1">
        <w:rPr>
          <w:color w:val="201F1E"/>
          <w:sz w:val="24"/>
          <w:szCs w:val="24"/>
          <w:shd w:val="clear" w:color="auto" w:fill="FFFFFF"/>
        </w:rPr>
        <w:t xml:space="preserve">El proyecto de Ordenanza remitido por el Departamento Ejecutivo referido a la regularización de instalación de estructuras de soporte de antenas de telefonía y elementos transmisores y/o receptores ubicados en dichas estructuras; y, </w:t>
      </w:r>
      <w:r w:rsidR="00CB49B1" w:rsidRPr="007061D4">
        <w:rPr>
          <w:bCs/>
          <w:sz w:val="24"/>
          <w:szCs w:val="24"/>
        </w:rPr>
        <w:t xml:space="preserve">              </w:t>
      </w:r>
    </w:p>
    <w:p w14:paraId="77CE6131" w14:textId="77777777" w:rsidR="00CB49B1" w:rsidRDefault="00CB49B1" w:rsidP="00CB49B1">
      <w:pPr>
        <w:jc w:val="both"/>
        <w:rPr>
          <w:sz w:val="24"/>
          <w:lang w:val="es-MX"/>
        </w:rPr>
      </w:pPr>
    </w:p>
    <w:p w14:paraId="426D6D07" w14:textId="1648913C" w:rsidR="00CB49B1" w:rsidRDefault="00CB49B1" w:rsidP="00CB49B1">
      <w:pPr>
        <w:spacing w:after="120"/>
        <w:jc w:val="both"/>
        <w:rPr>
          <w:sz w:val="24"/>
          <w:lang w:val="es-MX"/>
        </w:rPr>
      </w:pPr>
      <w:r>
        <w:rPr>
          <w:b/>
          <w:sz w:val="24"/>
          <w:lang w:val="es-MX"/>
        </w:rPr>
        <w:t>CONSIDERANDO:</w:t>
      </w:r>
    </w:p>
    <w:p w14:paraId="7AFC745D" w14:textId="19624056" w:rsidR="00CB49B1" w:rsidRDefault="00CB49B1" w:rsidP="00CB49B1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  <w:r w:rsidRPr="007061D4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</w:r>
      <w:r w:rsidRPr="007061D4">
        <w:rPr>
          <w:color w:val="201F1E"/>
          <w:sz w:val="24"/>
          <w:szCs w:val="24"/>
          <w:lang w:val="es-AR" w:eastAsia="es-AR"/>
        </w:rPr>
        <w:t xml:space="preserve">Que </w:t>
      </w:r>
      <w:r>
        <w:rPr>
          <w:color w:val="201F1E"/>
          <w:sz w:val="24"/>
          <w:szCs w:val="24"/>
          <w:lang w:val="es-AR" w:eastAsia="es-AR"/>
        </w:rPr>
        <w:t>el mencionado proyecto se encuentra en tratamiento por part</w:t>
      </w:r>
      <w:r>
        <w:rPr>
          <w:color w:val="201F1E"/>
          <w:sz w:val="24"/>
          <w:szCs w:val="24"/>
          <w:lang w:val="es-AR" w:eastAsia="es-AR"/>
        </w:rPr>
        <w:t>e de la Comisión de “Gobierno”;</w:t>
      </w:r>
    </w:p>
    <w:p w14:paraId="42091749" w14:textId="77777777" w:rsidR="00CB49B1" w:rsidRDefault="00CB49B1" w:rsidP="00CB49B1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</w:p>
    <w:p w14:paraId="71CF1CF7" w14:textId="1592C6EE" w:rsidR="00CB49B1" w:rsidRDefault="00CB49B1" w:rsidP="00CB49B1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  <w:r>
        <w:rPr>
          <w:color w:val="201F1E"/>
          <w:sz w:val="24"/>
          <w:szCs w:val="24"/>
          <w:lang w:val="es-AR" w:eastAsia="es-AR"/>
        </w:rPr>
        <w:tab/>
        <w:t>Que del análisis elaborado en la pasada reunión de Comisión, surgió la necesidad de considerar algunos aspectos referi</w:t>
      </w:r>
      <w:r>
        <w:rPr>
          <w:color w:val="201F1E"/>
          <w:sz w:val="24"/>
          <w:szCs w:val="24"/>
          <w:lang w:val="es-AR" w:eastAsia="es-AR"/>
        </w:rPr>
        <w:t>dos a la instalación de antenas;</w:t>
      </w:r>
    </w:p>
    <w:p w14:paraId="31971A94" w14:textId="77777777" w:rsidR="00CB49B1" w:rsidRDefault="00CB49B1" w:rsidP="00CB49B1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  <w:r>
        <w:rPr>
          <w:color w:val="201F1E"/>
          <w:sz w:val="24"/>
          <w:szCs w:val="24"/>
          <w:lang w:val="es-AR" w:eastAsia="es-AR"/>
        </w:rPr>
        <w:tab/>
        <w:t xml:space="preserve"> </w:t>
      </w:r>
    </w:p>
    <w:p w14:paraId="0CE37A82" w14:textId="1EA21D07" w:rsidR="00CB49B1" w:rsidRPr="002E2335" w:rsidRDefault="00CB49B1" w:rsidP="00CB49B1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  <w:r>
        <w:rPr>
          <w:color w:val="201F1E"/>
          <w:sz w:val="24"/>
          <w:szCs w:val="24"/>
          <w:lang w:val="es-AR" w:eastAsia="es-AR"/>
        </w:rPr>
        <w:tab/>
        <w:t>Que este Cuerpo, no cuenta con información actualizada respecto las acciones llevadas a cabo por el Departamento Ejecutivo Municipal, en relación a los últimos años</w:t>
      </w:r>
      <w:r>
        <w:rPr>
          <w:color w:val="201F1E"/>
          <w:sz w:val="24"/>
          <w:szCs w:val="24"/>
          <w:lang w:val="es-AR" w:eastAsia="es-AR"/>
        </w:rPr>
        <w:t>;</w:t>
      </w:r>
    </w:p>
    <w:p w14:paraId="73F4760F" w14:textId="35D98E1E" w:rsidR="00CB49B1" w:rsidRPr="007061D4" w:rsidRDefault="00CB49B1" w:rsidP="00CB49B1">
      <w:pPr>
        <w:shd w:val="clear" w:color="auto" w:fill="FFFFFF"/>
        <w:tabs>
          <w:tab w:val="left" w:pos="2127"/>
        </w:tabs>
        <w:jc w:val="both"/>
        <w:textAlignment w:val="baseline"/>
        <w:rPr>
          <w:sz w:val="24"/>
          <w:szCs w:val="24"/>
        </w:rPr>
      </w:pPr>
      <w:r w:rsidRPr="002E2335">
        <w:rPr>
          <w:color w:val="201F1E"/>
          <w:sz w:val="24"/>
          <w:szCs w:val="24"/>
          <w:lang w:val="es-AR" w:eastAsia="es-AR"/>
        </w:rPr>
        <w:t xml:space="preserve">                    </w:t>
      </w:r>
      <w:r>
        <w:rPr>
          <w:color w:val="201F1E"/>
          <w:sz w:val="24"/>
          <w:szCs w:val="24"/>
          <w:lang w:val="es-AR" w:eastAsia="es-AR"/>
        </w:rPr>
        <w:tab/>
        <w:t>Que imprescindible para este Órgano Legislativo contar con dichos datos a fines de darle el tratamiento adecuado al Proyecto presentado</w:t>
      </w:r>
      <w:r>
        <w:rPr>
          <w:color w:val="201F1E"/>
          <w:sz w:val="24"/>
          <w:szCs w:val="24"/>
          <w:lang w:val="es-AR" w:eastAsia="es-AR"/>
        </w:rPr>
        <w:t>.</w:t>
      </w:r>
      <w:r w:rsidRPr="007061D4">
        <w:rPr>
          <w:sz w:val="24"/>
          <w:szCs w:val="24"/>
        </w:rPr>
        <w:t xml:space="preserve">                              </w:t>
      </w:r>
    </w:p>
    <w:p w14:paraId="0D7D25A9" w14:textId="762DE837" w:rsidR="007C7C28" w:rsidRPr="004E423A" w:rsidRDefault="009D6E5E" w:rsidP="00CB49B1">
      <w:pPr>
        <w:pStyle w:val="NormalWeb"/>
        <w:tabs>
          <w:tab w:val="left" w:pos="851"/>
          <w:tab w:val="left" w:pos="2127"/>
        </w:tabs>
        <w:spacing w:after="360" w:afterAutospacing="0"/>
      </w:pPr>
      <w:r w:rsidRPr="004E423A">
        <w:tab/>
      </w:r>
      <w:r w:rsidR="00CB49B1">
        <w:tab/>
      </w:r>
      <w:bookmarkStart w:id="0" w:name="_GoBack"/>
      <w:bookmarkEnd w:id="0"/>
      <w:r w:rsidR="00E0252E" w:rsidRPr="004E423A">
        <w:t xml:space="preserve">Por </w:t>
      </w:r>
      <w:proofErr w:type="spellStart"/>
      <w:r w:rsidR="00E0252E" w:rsidRPr="004E423A">
        <w:t>tod</w:t>
      </w:r>
      <w:proofErr w:type="spellEnd"/>
      <w:r w:rsidR="00E0252E" w:rsidRPr="004E423A">
        <w:rPr>
          <w:lang w:val="es-ES_tradnl"/>
        </w:rPr>
        <w:t xml:space="preserve">o </w:t>
      </w:r>
      <w:r w:rsidR="00E0252E" w:rsidRPr="004E423A"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4CB8FE5" w14:textId="77777777" w:rsidR="00CB49B1" w:rsidRDefault="00CB49B1" w:rsidP="00CB49B1">
      <w:pPr>
        <w:pStyle w:val="Textoindependiente"/>
        <w:rPr>
          <w:bCs/>
          <w:sz w:val="24"/>
          <w:szCs w:val="24"/>
        </w:rPr>
      </w:pPr>
      <w:r>
        <w:rPr>
          <w:b/>
          <w:sz w:val="24"/>
          <w:u w:val="single"/>
        </w:rPr>
        <w:t>ARTÍCULO 1º).-</w:t>
      </w:r>
      <w:r w:rsidRPr="00006831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201F1E"/>
          <w:sz w:val="24"/>
          <w:szCs w:val="24"/>
          <w:shd w:val="clear" w:color="auto" w:fill="FFFFFF"/>
        </w:rPr>
        <w:t>Solicítase</w:t>
      </w:r>
      <w:proofErr w:type="spellEnd"/>
      <w:r>
        <w:rPr>
          <w:color w:val="201F1E"/>
          <w:sz w:val="24"/>
          <w:szCs w:val="24"/>
          <w:shd w:val="clear" w:color="auto" w:fill="FFFFFF"/>
        </w:rPr>
        <w:t xml:space="preserve"> al Departamento Ejecutivo Municipal, remita a este Cuerpo </w:t>
      </w:r>
      <w:r>
        <w:rPr>
          <w:bCs/>
          <w:sz w:val="24"/>
          <w:szCs w:val="24"/>
        </w:rPr>
        <w:t>un informe consignando lo siguiente:</w:t>
      </w:r>
    </w:p>
    <w:p w14:paraId="405C2AEB" w14:textId="77777777" w:rsidR="00CB49B1" w:rsidRDefault="00CB49B1" w:rsidP="00CB49B1">
      <w:pPr>
        <w:pStyle w:val="Textoindependiente"/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- Listado detallando cantidad de antenas instaladas registradas y sin registrar.</w:t>
      </w:r>
    </w:p>
    <w:p w14:paraId="2AE75469" w14:textId="77777777" w:rsidR="00CB49B1" w:rsidRDefault="00CB49B1" w:rsidP="00CB49B1">
      <w:pPr>
        <w:pStyle w:val="Textoindependiente"/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- Conformación del cálculo del monto fijo previsto para el pago único por estructura de soporte destinada a antena de telefonía.</w:t>
      </w:r>
    </w:p>
    <w:p w14:paraId="079E0E39" w14:textId="77777777" w:rsidR="00CB49B1" w:rsidRDefault="00CB49B1" w:rsidP="00CB49B1">
      <w:pPr>
        <w:pStyle w:val="Textoindependiente"/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- Inspecciones realizadas acerca del funcionamiento, control y mantenimiento de dichas estructuras.</w:t>
      </w:r>
    </w:p>
    <w:p w14:paraId="55945E86" w14:textId="77777777" w:rsidR="00CB49B1" w:rsidRDefault="00CB49B1" w:rsidP="00CB49B1">
      <w:pPr>
        <w:pStyle w:val="Textoindependiente"/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- Sanciones y multas aplicadas sobre las estructuras existentes.</w:t>
      </w:r>
    </w:p>
    <w:p w14:paraId="37FB0EE6" w14:textId="77777777" w:rsidR="00CB49B1" w:rsidRDefault="00CB49B1" w:rsidP="00CB49B1">
      <w:pPr>
        <w:pStyle w:val="Textoindependiente"/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- Toda otra información accesoria que se considere relevante para la elaboración del Proyecto de Ordenanza mencionado.</w:t>
      </w:r>
    </w:p>
    <w:p w14:paraId="35776DB0" w14:textId="77777777" w:rsidR="00CB49B1" w:rsidRDefault="00CB49B1" w:rsidP="00CB49B1">
      <w:pPr>
        <w:pStyle w:val="Textoindependiente"/>
        <w:spacing w:before="120"/>
        <w:rPr>
          <w:bCs/>
          <w:sz w:val="24"/>
        </w:rPr>
      </w:pPr>
    </w:p>
    <w:p w14:paraId="41B7D480" w14:textId="77777777" w:rsidR="00CB49B1" w:rsidRDefault="00CB49B1" w:rsidP="00CB49B1">
      <w:pPr>
        <w:pStyle w:val="Textoindependiente"/>
        <w:rPr>
          <w:sz w:val="24"/>
        </w:rPr>
      </w:pPr>
      <w:r>
        <w:rPr>
          <w:b/>
          <w:bCs/>
          <w:sz w:val="24"/>
        </w:rPr>
        <w:t xml:space="preserve"> </w:t>
      </w:r>
      <w:r>
        <w:rPr>
          <w:b/>
          <w:sz w:val="24"/>
          <w:u w:val="single"/>
        </w:rPr>
        <w:t>ARTÍCULO 2</w:t>
      </w:r>
      <w:r w:rsidRPr="00BB7173">
        <w:rPr>
          <w:b/>
          <w:sz w:val="24"/>
          <w:u w:val="single"/>
        </w:rPr>
        <w:t>º</w:t>
      </w:r>
      <w:r>
        <w:rPr>
          <w:b/>
          <w:sz w:val="24"/>
          <w:u w:val="single"/>
        </w:rPr>
        <w:t>).-</w:t>
      </w:r>
      <w:r>
        <w:rPr>
          <w:sz w:val="24"/>
        </w:rPr>
        <w:t xml:space="preserve">  Comuníquese, Publíquese, Archívese y </w:t>
      </w:r>
      <w:proofErr w:type="spellStart"/>
      <w:r>
        <w:rPr>
          <w:sz w:val="24"/>
        </w:rPr>
        <w:t>Dése</w:t>
      </w:r>
      <w:proofErr w:type="spellEnd"/>
      <w:r>
        <w:rPr>
          <w:sz w:val="24"/>
        </w:rPr>
        <w:t xml:space="preserve"> al Registro Municipal.-</w:t>
      </w:r>
    </w:p>
    <w:p w14:paraId="25B2CB27" w14:textId="0A8D00C3" w:rsidR="00CF4FA5" w:rsidRDefault="00611098" w:rsidP="00A86877">
      <w:pPr>
        <w:pStyle w:val="NormalWeb"/>
        <w:jc w:val="both"/>
      </w:pPr>
      <w:r w:rsidRPr="009011E8">
        <w:t xml:space="preserve">                        </w:t>
      </w:r>
      <w:r w:rsidR="00B14C5B" w:rsidRPr="009011E8">
        <w:t xml:space="preserve">    </w:t>
      </w:r>
      <w:r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3B2651">
        <w:t xml:space="preserve"> </w:t>
      </w:r>
      <w:r w:rsidR="00EA6438">
        <w:t>siete días del mes de Abril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proofErr w:type="gramEnd"/>
      <w:r w:rsidR="0027160E" w:rsidRPr="009011E8">
        <w:t>.-</w:t>
      </w:r>
    </w:p>
    <w:sectPr w:rsidR="00CF4FA5" w:rsidSect="00CB49B1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2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E000FB" w:rsidRDefault="00E000FB">
      <w:r>
        <w:separator/>
      </w:r>
    </w:p>
  </w:endnote>
  <w:endnote w:type="continuationSeparator" w:id="0">
    <w:p w14:paraId="52915C58" w14:textId="77777777" w:rsidR="00E000FB" w:rsidRDefault="00E0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D41BB2" w:rsidRDefault="00D41B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D41BB2" w:rsidRDefault="00D41BB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D41BB2" w:rsidRDefault="00D41B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9B1">
          <w:rPr>
            <w:noProof/>
          </w:rPr>
          <w:t>23</w:t>
        </w:r>
        <w:r>
          <w:fldChar w:fldCharType="end"/>
        </w:r>
      </w:p>
    </w:sdtContent>
  </w:sdt>
  <w:p w14:paraId="434EAA7F" w14:textId="77777777" w:rsidR="00D41BB2" w:rsidRDefault="00D41B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E000FB" w:rsidRDefault="00E000FB">
      <w:r>
        <w:separator/>
      </w:r>
    </w:p>
  </w:footnote>
  <w:footnote w:type="continuationSeparator" w:id="0">
    <w:p w14:paraId="1556443D" w14:textId="77777777" w:rsidR="00E000FB" w:rsidRDefault="00E0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49B1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CCB56-6DE4-4650-A68B-623EAD7B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286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55</cp:revision>
  <cp:lastPrinted>2022-04-08T00:01:00Z</cp:lastPrinted>
  <dcterms:created xsi:type="dcterms:W3CDTF">2021-11-04T12:51:00Z</dcterms:created>
  <dcterms:modified xsi:type="dcterms:W3CDTF">2022-04-08T00:01:00Z</dcterms:modified>
</cp:coreProperties>
</file>