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5FC4689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83865">
        <w:rPr>
          <w:sz w:val="24"/>
          <w:szCs w:val="24"/>
        </w:rPr>
        <w:t>4</w:t>
      </w:r>
      <w:r w:rsidR="00E704B5">
        <w:rPr>
          <w:sz w:val="24"/>
          <w:szCs w:val="24"/>
        </w:rPr>
        <w:t>7</w:t>
      </w:r>
    </w:p>
    <w:p w14:paraId="663B80FE" w14:textId="77777777" w:rsidR="00185E6E" w:rsidRDefault="00AA057A" w:rsidP="00E704B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49CBFA8" w14:textId="5428547B" w:rsidR="003C3F3B" w:rsidRDefault="00260B59" w:rsidP="003C3F3B">
      <w:pPr>
        <w:spacing w:after="360"/>
        <w:jc w:val="both"/>
        <w:rPr>
          <w:color w:val="000000"/>
          <w:sz w:val="24"/>
          <w:szCs w:val="24"/>
        </w:rPr>
      </w:pPr>
      <w:r w:rsidRPr="00F752B6">
        <w:rPr>
          <w:bCs/>
        </w:rPr>
        <w:t xml:space="preserve">              </w:t>
      </w:r>
      <w:r w:rsidR="009B7BB7">
        <w:rPr>
          <w:bCs/>
        </w:rPr>
        <w:tab/>
      </w:r>
      <w:r w:rsidR="003C3F3B" w:rsidRPr="009A6B00">
        <w:rPr>
          <w:color w:val="000000"/>
          <w:sz w:val="24"/>
          <w:szCs w:val="24"/>
        </w:rPr>
        <w:t>Los reclamos de vecinos por la ausencia del puesto de control de Gendarmería en el cruce de la ruta 34 y 91;</w:t>
      </w:r>
      <w:bookmarkStart w:id="0" w:name="_GoBack"/>
      <w:bookmarkEnd w:id="0"/>
      <w:r w:rsidR="003C3F3B" w:rsidRPr="009A6B00">
        <w:rPr>
          <w:color w:val="000000"/>
          <w:sz w:val="24"/>
          <w:szCs w:val="24"/>
        </w:rPr>
        <w:t xml:space="preserve"> y</w:t>
      </w:r>
      <w:r w:rsidR="003C3F3B">
        <w:rPr>
          <w:color w:val="000000"/>
          <w:sz w:val="24"/>
          <w:szCs w:val="24"/>
        </w:rPr>
        <w:t>,</w:t>
      </w:r>
    </w:p>
    <w:p w14:paraId="0A396C66" w14:textId="77777777" w:rsidR="00E704B5" w:rsidRPr="00AD7184" w:rsidRDefault="00E704B5" w:rsidP="00E704B5">
      <w:pPr>
        <w:spacing w:after="120"/>
        <w:jc w:val="both"/>
        <w:rPr>
          <w:sz w:val="24"/>
          <w:szCs w:val="24"/>
        </w:rPr>
      </w:pPr>
      <w:r w:rsidRPr="00AD7184">
        <w:rPr>
          <w:b/>
          <w:sz w:val="24"/>
          <w:szCs w:val="24"/>
        </w:rPr>
        <w:t>CONSIDERANDO:</w:t>
      </w:r>
      <w:r w:rsidRPr="00AD7184">
        <w:rPr>
          <w:sz w:val="24"/>
          <w:szCs w:val="24"/>
        </w:rPr>
        <w:t xml:space="preserve">  </w:t>
      </w:r>
    </w:p>
    <w:p w14:paraId="58004857" w14:textId="28AFA46F" w:rsidR="00E704B5" w:rsidRPr="00C87489" w:rsidRDefault="00E704B5" w:rsidP="00E704B5">
      <w:pPr>
        <w:pStyle w:val="NormalWeb"/>
        <w:jc w:val="both"/>
        <w:rPr>
          <w:color w:val="000000"/>
          <w:szCs w:val="27"/>
        </w:rPr>
      </w:pPr>
      <w:r w:rsidRPr="00AD7184">
        <w:t xml:space="preserve">                         </w:t>
      </w:r>
      <w:r>
        <w:tab/>
      </w:r>
      <w:r w:rsidRPr="00C87489">
        <w:rPr>
          <w:color w:val="000000"/>
          <w:szCs w:val="27"/>
        </w:rPr>
        <w:t>Que el 1</w:t>
      </w:r>
      <w:r w:rsidR="00D16242">
        <w:rPr>
          <w:color w:val="000000"/>
          <w:szCs w:val="27"/>
        </w:rPr>
        <w:t>º</w:t>
      </w:r>
      <w:r w:rsidRPr="00C87489">
        <w:rPr>
          <w:color w:val="000000"/>
          <w:szCs w:val="27"/>
        </w:rPr>
        <w:t xml:space="preserve"> de abril de 2022 desde el Ejecutivo Local se anunció que Gendarmería tendría un puesto fijo en el cruce de la</w:t>
      </w:r>
      <w:r>
        <w:rPr>
          <w:color w:val="000000"/>
          <w:szCs w:val="27"/>
        </w:rPr>
        <w:t>s</w:t>
      </w:r>
      <w:r w:rsidRPr="00C87489">
        <w:rPr>
          <w:color w:val="000000"/>
          <w:szCs w:val="27"/>
        </w:rPr>
        <w:t xml:space="preserve"> ruta</w:t>
      </w:r>
      <w:r>
        <w:rPr>
          <w:color w:val="000000"/>
          <w:szCs w:val="27"/>
        </w:rPr>
        <w:t>s</w:t>
      </w:r>
      <w:r w:rsidRPr="00C87489">
        <w:rPr>
          <w:color w:val="000000"/>
          <w:szCs w:val="27"/>
        </w:rPr>
        <w:t xml:space="preserve"> 34 y 91</w:t>
      </w:r>
      <w:r>
        <w:rPr>
          <w:color w:val="000000"/>
          <w:szCs w:val="27"/>
        </w:rPr>
        <w:t>;</w:t>
      </w:r>
    </w:p>
    <w:p w14:paraId="1DE40FCB" w14:textId="100688C0" w:rsidR="00E704B5" w:rsidRPr="00C87489" w:rsidRDefault="00E704B5" w:rsidP="00E704B5">
      <w:pPr>
        <w:tabs>
          <w:tab w:val="left" w:pos="2127"/>
        </w:tabs>
        <w:spacing w:before="100" w:beforeAutospacing="1" w:after="120"/>
        <w:ind w:firstLine="709"/>
        <w:rPr>
          <w:color w:val="000000"/>
          <w:sz w:val="24"/>
          <w:szCs w:val="27"/>
          <w:lang w:eastAsia="es-AR"/>
        </w:rPr>
      </w:pPr>
      <w:r>
        <w:rPr>
          <w:color w:val="000000"/>
          <w:sz w:val="24"/>
          <w:szCs w:val="27"/>
          <w:lang w:eastAsia="es-AR"/>
        </w:rPr>
        <w:tab/>
        <w:t>Que</w:t>
      </w:r>
      <w:r w:rsidRPr="00C87489">
        <w:rPr>
          <w:color w:val="000000"/>
          <w:sz w:val="24"/>
          <w:szCs w:val="27"/>
          <w:lang w:eastAsia="es-AR"/>
        </w:rPr>
        <w:t xml:space="preserve"> muchos vecinos vieron con agrado la medida</w:t>
      </w:r>
      <w:r>
        <w:rPr>
          <w:color w:val="000000"/>
          <w:sz w:val="24"/>
          <w:szCs w:val="27"/>
          <w:lang w:eastAsia="es-AR"/>
        </w:rPr>
        <w:t>,</w:t>
      </w:r>
      <w:r w:rsidRPr="00C87489">
        <w:rPr>
          <w:color w:val="000000"/>
          <w:sz w:val="24"/>
          <w:szCs w:val="27"/>
          <w:lang w:eastAsia="es-AR"/>
        </w:rPr>
        <w:t xml:space="preserve"> ya que</w:t>
      </w:r>
      <w:r>
        <w:rPr>
          <w:color w:val="000000"/>
          <w:sz w:val="24"/>
          <w:szCs w:val="27"/>
          <w:lang w:eastAsia="es-AR"/>
        </w:rPr>
        <w:t xml:space="preserve"> la misma brinda gran seguridad;</w:t>
      </w:r>
    </w:p>
    <w:p w14:paraId="513E9E96" w14:textId="41A2CAD0" w:rsidR="00E704B5" w:rsidRPr="00C87489" w:rsidRDefault="00E704B5" w:rsidP="00E704B5">
      <w:pPr>
        <w:tabs>
          <w:tab w:val="left" w:pos="2127"/>
        </w:tabs>
        <w:spacing w:after="100" w:afterAutospacing="1"/>
        <w:ind w:firstLine="709"/>
        <w:jc w:val="both"/>
        <w:rPr>
          <w:color w:val="000000"/>
          <w:sz w:val="24"/>
          <w:szCs w:val="27"/>
          <w:lang w:eastAsia="es-AR"/>
        </w:rPr>
      </w:pPr>
      <w:r>
        <w:rPr>
          <w:color w:val="000000"/>
          <w:sz w:val="24"/>
          <w:szCs w:val="27"/>
          <w:lang w:eastAsia="es-AR"/>
        </w:rPr>
        <w:tab/>
        <w:t xml:space="preserve">Que </w:t>
      </w:r>
      <w:r w:rsidRPr="00C87489">
        <w:rPr>
          <w:color w:val="000000"/>
          <w:sz w:val="24"/>
          <w:szCs w:val="27"/>
          <w:lang w:eastAsia="es-AR"/>
        </w:rPr>
        <w:t>desde el municipio también se informó que se realizaron tareas de mantenimiento y de ilumin</w:t>
      </w:r>
      <w:r>
        <w:rPr>
          <w:color w:val="000000"/>
          <w:sz w:val="24"/>
          <w:szCs w:val="27"/>
          <w:lang w:eastAsia="es-AR"/>
        </w:rPr>
        <w:t>ación por pedido de gendarmería;</w:t>
      </w:r>
    </w:p>
    <w:p w14:paraId="62FD7680" w14:textId="10A5672B" w:rsidR="009B7BB7" w:rsidRPr="00E704B5" w:rsidRDefault="00E704B5" w:rsidP="00E704B5">
      <w:pPr>
        <w:tabs>
          <w:tab w:val="left" w:pos="2127"/>
        </w:tabs>
        <w:spacing w:before="100" w:beforeAutospacing="1" w:after="100" w:afterAutospacing="1"/>
        <w:ind w:firstLine="708"/>
        <w:jc w:val="both"/>
        <w:rPr>
          <w:sz w:val="24"/>
        </w:rPr>
      </w:pPr>
      <w:r>
        <w:rPr>
          <w:color w:val="000000"/>
          <w:sz w:val="24"/>
          <w:szCs w:val="27"/>
          <w:lang w:eastAsia="es-AR"/>
        </w:rPr>
        <w:tab/>
        <w:t xml:space="preserve">Que </w:t>
      </w:r>
      <w:r w:rsidRPr="00C87489">
        <w:rPr>
          <w:color w:val="000000"/>
          <w:sz w:val="24"/>
          <w:szCs w:val="27"/>
          <w:lang w:eastAsia="es-AR"/>
        </w:rPr>
        <w:t xml:space="preserve">es importante que si </w:t>
      </w:r>
      <w:r>
        <w:rPr>
          <w:color w:val="000000"/>
          <w:sz w:val="24"/>
          <w:szCs w:val="27"/>
          <w:lang w:eastAsia="es-AR"/>
        </w:rPr>
        <w:t xml:space="preserve">se </w:t>
      </w:r>
      <w:r w:rsidRPr="00C87489">
        <w:rPr>
          <w:color w:val="000000"/>
          <w:sz w:val="24"/>
          <w:szCs w:val="27"/>
          <w:lang w:eastAsia="es-AR"/>
        </w:rPr>
        <w:t>celebró un convenio</w:t>
      </w:r>
      <w:r>
        <w:rPr>
          <w:color w:val="000000"/>
          <w:sz w:val="24"/>
          <w:szCs w:val="27"/>
          <w:lang w:eastAsia="es-AR"/>
        </w:rPr>
        <w:t>,</w:t>
      </w:r>
      <w:r w:rsidRPr="00C87489">
        <w:rPr>
          <w:color w:val="000000"/>
          <w:sz w:val="24"/>
          <w:szCs w:val="27"/>
          <w:lang w:eastAsia="es-AR"/>
        </w:rPr>
        <w:t xml:space="preserve"> y se anunció el</w:t>
      </w:r>
      <w:r>
        <w:rPr>
          <w:color w:val="000000"/>
          <w:sz w:val="24"/>
          <w:szCs w:val="27"/>
          <w:lang w:eastAsia="es-AR"/>
        </w:rPr>
        <w:t xml:space="preserve"> establecimiento de un</w:t>
      </w:r>
      <w:r w:rsidRPr="00C87489">
        <w:rPr>
          <w:color w:val="000000"/>
          <w:sz w:val="24"/>
          <w:szCs w:val="27"/>
          <w:lang w:eastAsia="es-AR"/>
        </w:rPr>
        <w:t xml:space="preserve"> punto </w:t>
      </w:r>
      <w:proofErr w:type="gramStart"/>
      <w:r w:rsidRPr="00C87489">
        <w:rPr>
          <w:color w:val="000000"/>
          <w:sz w:val="24"/>
          <w:szCs w:val="27"/>
          <w:lang w:eastAsia="es-AR"/>
        </w:rPr>
        <w:t>fijo</w:t>
      </w:r>
      <w:proofErr w:type="gramEnd"/>
      <w:r>
        <w:rPr>
          <w:color w:val="000000"/>
          <w:sz w:val="24"/>
          <w:szCs w:val="27"/>
          <w:lang w:eastAsia="es-AR"/>
        </w:rPr>
        <w:t xml:space="preserve">, </w:t>
      </w:r>
      <w:r w:rsidRPr="00C87489">
        <w:rPr>
          <w:color w:val="000000"/>
          <w:sz w:val="24"/>
          <w:szCs w:val="27"/>
          <w:lang w:eastAsia="es-AR"/>
        </w:rPr>
        <w:t xml:space="preserve"> se informe a la ciudadanía el motivo por el cual todavía no está funcionando. </w:t>
      </w:r>
    </w:p>
    <w:p w14:paraId="0D7D25A9" w14:textId="7D671185" w:rsidR="007C7C28" w:rsidRPr="004E423A" w:rsidRDefault="009B7BB7" w:rsidP="009B7BB7">
      <w:pPr>
        <w:pStyle w:val="NormalWeb"/>
        <w:tabs>
          <w:tab w:val="left" w:pos="1985"/>
          <w:tab w:val="left" w:pos="2127"/>
        </w:tabs>
        <w:spacing w:before="120" w:beforeAutospacing="0" w:after="240" w:afterAutospacing="0"/>
        <w:ind w:firstLine="709"/>
        <w:jc w:val="both"/>
      </w:pPr>
      <w:r>
        <w:tab/>
      </w:r>
      <w:r>
        <w:tab/>
      </w:r>
      <w:r w:rsidR="00E0252E" w:rsidRPr="004E423A">
        <w:t xml:space="preserve">Por </w:t>
      </w:r>
      <w:proofErr w:type="spellStart"/>
      <w:r w:rsidR="00E0252E" w:rsidRPr="004E423A">
        <w:t>tod</w:t>
      </w:r>
      <w:proofErr w:type="spellEnd"/>
      <w:r w:rsidR="00E0252E" w:rsidRPr="004E423A">
        <w:rPr>
          <w:lang w:val="es-ES_tradnl"/>
        </w:rPr>
        <w:t xml:space="preserve">o </w:t>
      </w:r>
      <w:r w:rsidR="00E0252E" w:rsidRPr="004E423A"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2896E1F" w14:textId="0A09AD66" w:rsidR="00E704B5" w:rsidRDefault="00E704B5" w:rsidP="00E704B5">
      <w:pPr>
        <w:jc w:val="both"/>
        <w:rPr>
          <w:color w:val="000000"/>
          <w:sz w:val="24"/>
          <w:szCs w:val="27"/>
        </w:rPr>
      </w:pPr>
      <w:r w:rsidRPr="00AD7184">
        <w:rPr>
          <w:b/>
          <w:sz w:val="24"/>
          <w:szCs w:val="24"/>
          <w:u w:val="single"/>
        </w:rPr>
        <w:t>ARTÍCULO</w:t>
      </w:r>
      <w:r>
        <w:rPr>
          <w:b/>
          <w:sz w:val="24"/>
          <w:szCs w:val="24"/>
          <w:u w:val="single"/>
        </w:rPr>
        <w:t xml:space="preserve"> </w:t>
      </w:r>
      <w:r w:rsidRPr="00AD7184">
        <w:rPr>
          <w:b/>
          <w:sz w:val="24"/>
          <w:szCs w:val="24"/>
          <w:u w:val="single"/>
        </w:rPr>
        <w:t>1º</w:t>
      </w:r>
      <w:r>
        <w:rPr>
          <w:b/>
          <w:sz w:val="24"/>
          <w:szCs w:val="24"/>
          <w:u w:val="single"/>
        </w:rPr>
        <w:t>).-</w:t>
      </w:r>
      <w:r>
        <w:rPr>
          <w:sz w:val="24"/>
          <w:szCs w:val="24"/>
        </w:rPr>
        <w:t xml:space="preserve"> </w:t>
      </w:r>
      <w:proofErr w:type="spellStart"/>
      <w:r w:rsidRPr="00C87489">
        <w:rPr>
          <w:color w:val="000000"/>
          <w:sz w:val="24"/>
          <w:szCs w:val="27"/>
        </w:rPr>
        <w:t>Solicítase</w:t>
      </w:r>
      <w:proofErr w:type="spellEnd"/>
      <w:r w:rsidRPr="00C87489">
        <w:rPr>
          <w:color w:val="000000"/>
          <w:sz w:val="24"/>
          <w:szCs w:val="27"/>
        </w:rPr>
        <w:t xml:space="preserve"> al Departamento Ejecutivo Municipal, que a través del área que corresponda</w:t>
      </w:r>
      <w:r>
        <w:rPr>
          <w:color w:val="000000"/>
          <w:sz w:val="24"/>
          <w:szCs w:val="27"/>
        </w:rPr>
        <w:t>,</w:t>
      </w:r>
      <w:r w:rsidRPr="00C87489">
        <w:rPr>
          <w:color w:val="000000"/>
          <w:sz w:val="24"/>
          <w:szCs w:val="27"/>
        </w:rPr>
        <w:t xml:space="preserve"> informe a este </w:t>
      </w:r>
      <w:r>
        <w:rPr>
          <w:color w:val="000000"/>
          <w:sz w:val="24"/>
          <w:szCs w:val="27"/>
        </w:rPr>
        <w:t>C</w:t>
      </w:r>
      <w:r w:rsidRPr="00C87489">
        <w:rPr>
          <w:color w:val="000000"/>
          <w:sz w:val="24"/>
          <w:szCs w:val="27"/>
        </w:rPr>
        <w:t>uerpo de Concejales sobre el convenio celebrado</w:t>
      </w:r>
      <w:r>
        <w:rPr>
          <w:color w:val="000000"/>
          <w:sz w:val="24"/>
          <w:szCs w:val="27"/>
        </w:rPr>
        <w:t xml:space="preserve"> con Gendarmería, </w:t>
      </w:r>
      <w:r w:rsidRPr="00C87489">
        <w:rPr>
          <w:color w:val="000000"/>
          <w:sz w:val="24"/>
          <w:szCs w:val="27"/>
        </w:rPr>
        <w:t xml:space="preserve"> y el motivo por el cual todavía no está </w:t>
      </w:r>
      <w:r>
        <w:rPr>
          <w:color w:val="000000"/>
          <w:sz w:val="24"/>
          <w:szCs w:val="27"/>
        </w:rPr>
        <w:t xml:space="preserve">establecido </w:t>
      </w:r>
      <w:r w:rsidRPr="00C87489">
        <w:rPr>
          <w:color w:val="000000"/>
          <w:sz w:val="24"/>
          <w:szCs w:val="27"/>
        </w:rPr>
        <w:t>el punto fijo</w:t>
      </w:r>
      <w:r>
        <w:rPr>
          <w:color w:val="000000"/>
          <w:sz w:val="24"/>
          <w:szCs w:val="27"/>
        </w:rPr>
        <w:t>,</w:t>
      </w:r>
      <w:r w:rsidRPr="00C87489">
        <w:rPr>
          <w:color w:val="000000"/>
          <w:sz w:val="24"/>
          <w:szCs w:val="27"/>
        </w:rPr>
        <w:t xml:space="preserve"> en el cruce de Ruta Nacional 34 y Provincial 91.</w:t>
      </w:r>
      <w:r>
        <w:rPr>
          <w:color w:val="000000"/>
          <w:sz w:val="24"/>
          <w:szCs w:val="27"/>
        </w:rPr>
        <w:t>-</w:t>
      </w:r>
    </w:p>
    <w:p w14:paraId="7E291B4F" w14:textId="77777777" w:rsidR="00E704B5" w:rsidRDefault="00E704B5" w:rsidP="00E704B5">
      <w:pPr>
        <w:jc w:val="both"/>
        <w:rPr>
          <w:color w:val="000000"/>
          <w:sz w:val="27"/>
          <w:szCs w:val="27"/>
        </w:rPr>
      </w:pPr>
    </w:p>
    <w:p w14:paraId="0D524F57" w14:textId="34C0972F" w:rsidR="00E704B5" w:rsidRDefault="00E704B5" w:rsidP="00D16242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</w:t>
      </w:r>
      <w:r w:rsidRPr="00AD7184"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  <w:u w:val="single"/>
        </w:rPr>
        <w:t>º).-</w:t>
      </w: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 xml:space="preserve"> Comuníquese,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43481797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E704B5">
        <w:t xml:space="preserve"> doce</w:t>
      </w:r>
      <w:r w:rsidR="00EA6438">
        <w:t xml:space="preserve"> 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D16242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2741BF" w:rsidRDefault="002741BF">
      <w:r>
        <w:separator/>
      </w:r>
    </w:p>
  </w:endnote>
  <w:endnote w:type="continuationSeparator" w:id="0">
    <w:p w14:paraId="52915C58" w14:textId="77777777" w:rsidR="002741BF" w:rsidRDefault="0027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2741BF" w:rsidRDefault="002741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2741BF" w:rsidRDefault="002741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2741BF" w:rsidRDefault="002741B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0C4">
          <w:rPr>
            <w:noProof/>
          </w:rPr>
          <w:t>39</w:t>
        </w:r>
        <w:r>
          <w:fldChar w:fldCharType="end"/>
        </w:r>
      </w:p>
    </w:sdtContent>
  </w:sdt>
  <w:p w14:paraId="434EAA7F" w14:textId="77777777" w:rsidR="002741BF" w:rsidRDefault="002741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2741BF" w:rsidRDefault="002741BF">
      <w:r>
        <w:separator/>
      </w:r>
    </w:p>
  </w:footnote>
  <w:footnote w:type="continuationSeparator" w:id="0">
    <w:p w14:paraId="1556443D" w14:textId="77777777" w:rsidR="002741BF" w:rsidRDefault="0027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3F3B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20C4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7F1E-A019-4A59-A827-395F286E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251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70</cp:revision>
  <cp:lastPrinted>2022-05-12T22:53:00Z</cp:lastPrinted>
  <dcterms:created xsi:type="dcterms:W3CDTF">2021-11-04T12:51:00Z</dcterms:created>
  <dcterms:modified xsi:type="dcterms:W3CDTF">2022-05-12T22:54:00Z</dcterms:modified>
</cp:coreProperties>
</file>