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15BA588D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F542FB">
        <w:rPr>
          <w:sz w:val="24"/>
          <w:szCs w:val="24"/>
        </w:rPr>
        <w:t>8</w:t>
      </w:r>
      <w:r w:rsidR="00CF1DDF">
        <w:rPr>
          <w:sz w:val="24"/>
          <w:szCs w:val="24"/>
        </w:rPr>
        <w:t>2</w:t>
      </w:r>
    </w:p>
    <w:p w14:paraId="7F9D4069" w14:textId="77777777" w:rsidR="00001195" w:rsidRDefault="00AA057A" w:rsidP="00422E87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6C574C91" w14:textId="77777777" w:rsidR="00422E87" w:rsidRDefault="00001195" w:rsidP="00422E87">
      <w:pPr>
        <w:pStyle w:val="Standard"/>
        <w:tabs>
          <w:tab w:val="left" w:pos="851"/>
        </w:tabs>
        <w:spacing w:after="360"/>
        <w:jc w:val="both"/>
        <w:rPr>
          <w:rFonts w:cs="Times New Roman"/>
          <w:color w:val="222222"/>
          <w:shd w:val="clear" w:color="auto" w:fill="FFFFFF"/>
        </w:rPr>
      </w:pPr>
      <w:r>
        <w:rPr>
          <w:b/>
        </w:rPr>
        <w:t xml:space="preserve">   </w:t>
      </w:r>
      <w:r w:rsidR="00D94D3A">
        <w:tab/>
      </w:r>
      <w:r w:rsidR="00422E87">
        <w:rPr>
          <w:bCs/>
          <w:szCs w:val="32"/>
        </w:rPr>
        <w:t>La falta de respuesta al pedido efectuado a través de Minuta de Comunicación Nº1536 sancionada en el mes de marzo de 2023, mediante la cual se solicitó al Departamento Ejecutivo Municipal, c</w:t>
      </w:r>
      <w:r w:rsidR="00422E87" w:rsidRPr="00633898">
        <w:rPr>
          <w:bCs/>
        </w:rPr>
        <w:t xml:space="preserve">oncrete la instalación </w:t>
      </w:r>
      <w:r w:rsidR="00422E87" w:rsidRPr="00633898">
        <w:rPr>
          <w:bCs/>
          <w:color w:val="000000"/>
        </w:rPr>
        <w:t xml:space="preserve">de un cerco perimetral en </w:t>
      </w:r>
      <w:r w:rsidR="00422E87">
        <w:rPr>
          <w:bCs/>
          <w:color w:val="000000"/>
        </w:rPr>
        <w:t>el</w:t>
      </w:r>
      <w:r w:rsidR="00422E87" w:rsidRPr="00633898">
        <w:rPr>
          <w:bCs/>
          <w:color w:val="000000"/>
        </w:rPr>
        <w:t xml:space="preserve"> tramo circundante a la Ruta Provincial 91</w:t>
      </w:r>
      <w:r w:rsidR="00422E87">
        <w:rPr>
          <w:bCs/>
          <w:color w:val="000000"/>
        </w:rPr>
        <w:t>,</w:t>
      </w:r>
      <w:r w:rsidR="00422E87" w:rsidRPr="00633898">
        <w:rPr>
          <w:bCs/>
          <w:color w:val="000000"/>
        </w:rPr>
        <w:t xml:space="preserve"> que está en paralelo a la altura del </w:t>
      </w:r>
      <w:proofErr w:type="spellStart"/>
      <w:r w:rsidR="00422E87" w:rsidRPr="00633898">
        <w:rPr>
          <w:bCs/>
          <w:color w:val="000000"/>
        </w:rPr>
        <w:t>Bulevar</w:t>
      </w:r>
      <w:r w:rsidR="00422E87">
        <w:rPr>
          <w:bCs/>
          <w:color w:val="000000"/>
        </w:rPr>
        <w:t>d</w:t>
      </w:r>
      <w:proofErr w:type="spellEnd"/>
      <w:r w:rsidR="00422E87" w:rsidRPr="00633898">
        <w:rPr>
          <w:bCs/>
          <w:color w:val="000000"/>
        </w:rPr>
        <w:t xml:space="preserve"> Rivadavia al 1100</w:t>
      </w:r>
      <w:r w:rsidR="00422E87">
        <w:rPr>
          <w:bCs/>
          <w:color w:val="000000"/>
        </w:rPr>
        <w:t>;</w:t>
      </w:r>
      <w:r w:rsidR="00422E87">
        <w:rPr>
          <w:bCs/>
          <w:szCs w:val="32"/>
        </w:rPr>
        <w:t xml:space="preserve"> y,  </w:t>
      </w:r>
      <w:bookmarkStart w:id="0" w:name="_Hlk147392184"/>
    </w:p>
    <w:p w14:paraId="6C2148DD" w14:textId="77777777" w:rsidR="00422E87" w:rsidRPr="00AF7831" w:rsidRDefault="00422E87" w:rsidP="00422E87">
      <w:pPr>
        <w:pStyle w:val="Standard"/>
        <w:tabs>
          <w:tab w:val="left" w:pos="851"/>
        </w:tabs>
        <w:spacing w:before="240" w:after="240"/>
        <w:rPr>
          <w:b/>
        </w:rPr>
      </w:pPr>
      <w:r w:rsidRPr="00AF7831">
        <w:rPr>
          <w:b/>
        </w:rPr>
        <w:t xml:space="preserve">CONSIDERANDO: </w:t>
      </w:r>
    </w:p>
    <w:p w14:paraId="53F53F98" w14:textId="2E32EBE8" w:rsidR="00422E87" w:rsidRDefault="00422E87" w:rsidP="00422E87">
      <w:pPr>
        <w:pStyle w:val="Standard"/>
        <w:tabs>
          <w:tab w:val="left" w:pos="2127"/>
        </w:tabs>
        <w:jc w:val="both"/>
      </w:pPr>
      <w:r>
        <w:t xml:space="preserve">                      </w:t>
      </w:r>
      <w:r>
        <w:tab/>
      </w:r>
      <w:r w:rsidRPr="0019697E">
        <w:rPr>
          <w:rFonts w:cs="Times New Roman"/>
          <w:color w:val="222222"/>
          <w:shd w:val="clear" w:color="auto" w:fill="FFFFFF"/>
        </w:rPr>
        <w:t xml:space="preserve">Que el Vivero Inclusivo de nuestra ciudad, ubicado a la altura del </w:t>
      </w:r>
      <w:proofErr w:type="spellStart"/>
      <w:r w:rsidRPr="0019697E">
        <w:rPr>
          <w:rFonts w:cs="Times New Roman"/>
          <w:color w:val="222222"/>
          <w:shd w:val="clear" w:color="auto" w:fill="FFFFFF"/>
        </w:rPr>
        <w:t>Bv</w:t>
      </w:r>
      <w:proofErr w:type="spellEnd"/>
      <w:r w:rsidRPr="0019697E">
        <w:rPr>
          <w:rFonts w:cs="Times New Roman"/>
          <w:color w:val="222222"/>
          <w:shd w:val="clear" w:color="auto" w:fill="FFFFFF"/>
        </w:rPr>
        <w:t>. Rivadavia al 1100, posee un</w:t>
      </w:r>
      <w:r>
        <w:rPr>
          <w:rFonts w:cs="Times New Roman"/>
          <w:color w:val="222222"/>
          <w:shd w:val="clear" w:color="auto" w:fill="FFFFFF"/>
        </w:rPr>
        <w:t xml:space="preserve"> </w:t>
      </w:r>
      <w:r w:rsidRPr="0019697E">
        <w:rPr>
          <w:rFonts w:cs="Times New Roman"/>
          <w:color w:val="222222"/>
          <w:shd w:val="clear" w:color="auto" w:fill="FFFFFF"/>
        </w:rPr>
        <w:t>cantero central que divide la arteria vial urbana de la Ruta Provincial 91</w:t>
      </w:r>
      <w:r>
        <w:rPr>
          <w:rFonts w:cs="Times New Roman"/>
          <w:color w:val="222222"/>
          <w:shd w:val="clear" w:color="auto" w:fill="FFFFFF"/>
        </w:rPr>
        <w:t>;</w:t>
      </w:r>
      <w:r w:rsidRPr="00B82E1C">
        <w:t> </w:t>
      </w:r>
    </w:p>
    <w:p w14:paraId="4FBE30CD" w14:textId="77777777" w:rsidR="00422E87" w:rsidRDefault="00422E87" w:rsidP="00422E87">
      <w:pPr>
        <w:pStyle w:val="Standard"/>
        <w:tabs>
          <w:tab w:val="left" w:pos="2127"/>
        </w:tabs>
        <w:jc w:val="both"/>
      </w:pPr>
      <w:r>
        <w:tab/>
      </w:r>
      <w:r w:rsidRPr="0019697E">
        <w:t>Que los jóvenes adultos que asisten a este espacio con el fin de lograr su integración, mediante</w:t>
      </w:r>
      <w:r>
        <w:t xml:space="preserve"> </w:t>
      </w:r>
      <w:r w:rsidRPr="0019697E">
        <w:t>aspectos sociales, vinculares, además realizan tareas recreativas y de esparcimiento con el uso de</w:t>
      </w:r>
      <w:r>
        <w:t xml:space="preserve"> </w:t>
      </w:r>
      <w:r w:rsidRPr="0019697E">
        <w:t xml:space="preserve">pelotas en el espacio verde del cantero central del </w:t>
      </w:r>
      <w:proofErr w:type="spellStart"/>
      <w:r w:rsidRPr="0019697E">
        <w:t>Bv</w:t>
      </w:r>
      <w:proofErr w:type="spellEnd"/>
      <w:r w:rsidRPr="0019697E">
        <w:t>. Rivadavia</w:t>
      </w:r>
      <w:r>
        <w:t>;</w:t>
      </w:r>
    </w:p>
    <w:p w14:paraId="0295870F" w14:textId="3E514B2F" w:rsidR="00422E87" w:rsidRDefault="00422E87" w:rsidP="00422E87">
      <w:pPr>
        <w:pStyle w:val="Standard"/>
        <w:tabs>
          <w:tab w:val="left" w:pos="2127"/>
        </w:tabs>
        <w:jc w:val="both"/>
      </w:pPr>
      <w:r>
        <w:t xml:space="preserve"> </w:t>
      </w:r>
    </w:p>
    <w:p w14:paraId="3D6AFFF3" w14:textId="4787A6CB" w:rsidR="00422E87" w:rsidRDefault="00422E87" w:rsidP="00422E87">
      <w:pPr>
        <w:pStyle w:val="Standard"/>
        <w:tabs>
          <w:tab w:val="left" w:pos="2127"/>
        </w:tabs>
        <w:jc w:val="both"/>
      </w:pPr>
      <w:r>
        <w:tab/>
      </w:r>
      <w:r w:rsidRPr="0019697E">
        <w:t>Que los jóvenes adultos del Vivero inclusivo de nuestra ciudad utilizan este espacio y que en</w:t>
      </w:r>
      <w:r>
        <w:t xml:space="preserve"> </w:t>
      </w:r>
      <w:r w:rsidRPr="0019697E">
        <w:t>sus</w:t>
      </w:r>
      <w:r>
        <w:t xml:space="preserve"> </w:t>
      </w:r>
      <w:r w:rsidRPr="0019697E">
        <w:t>tareas recreativas usualmente utilizan pelotas que pueden terminar fuera del perímetro sobre la ruta por</w:t>
      </w:r>
      <w:r>
        <w:t xml:space="preserve"> </w:t>
      </w:r>
      <w:r w:rsidRPr="0019697E">
        <w:t xml:space="preserve">algún desvió del juego. Ante lo cual se torna riesgoso para </w:t>
      </w:r>
      <w:r>
        <w:t>a</w:t>
      </w:r>
      <w:r w:rsidRPr="0019697E">
        <w:t>quellos que puedan cruzar la ruta en busca</w:t>
      </w:r>
      <w:r>
        <w:t xml:space="preserve"> </w:t>
      </w:r>
      <w:r w:rsidRPr="0019697E">
        <w:t>del balón</w:t>
      </w:r>
      <w:r>
        <w:t>;</w:t>
      </w:r>
    </w:p>
    <w:p w14:paraId="11537A35" w14:textId="77777777" w:rsidR="00422E87" w:rsidRDefault="00422E87" w:rsidP="00422E87">
      <w:pPr>
        <w:pStyle w:val="Standard"/>
        <w:tabs>
          <w:tab w:val="left" w:pos="2127"/>
        </w:tabs>
        <w:jc w:val="both"/>
      </w:pPr>
    </w:p>
    <w:p w14:paraId="4CE9DB48" w14:textId="4515C4AA" w:rsidR="00422E87" w:rsidRDefault="00422E87" w:rsidP="00422E87">
      <w:pPr>
        <w:pStyle w:val="Standard"/>
        <w:tabs>
          <w:tab w:val="left" w:pos="2127"/>
        </w:tabs>
        <w:jc w:val="both"/>
      </w:pPr>
      <w:r>
        <w:t xml:space="preserve">  </w:t>
      </w:r>
      <w:r>
        <w:tab/>
      </w:r>
      <w:r w:rsidRPr="0019697E">
        <w:t>Que con buen criterio el municipio coloc</w:t>
      </w:r>
      <w:r>
        <w:t>ó</w:t>
      </w:r>
      <w:r w:rsidRPr="0019697E">
        <w:t xml:space="preserve"> un tejido perimetral en otro sector del cantero central de dicho</w:t>
      </w:r>
      <w:r>
        <w:t xml:space="preserve"> </w:t>
      </w:r>
      <w:r w:rsidRPr="0019697E">
        <w:t>Bulevar a pedido de vecinos por la práctica de futbol femenino, niños y adultos mayores</w:t>
      </w:r>
      <w:r>
        <w:t>;</w:t>
      </w:r>
    </w:p>
    <w:p w14:paraId="428E2702" w14:textId="33B12FD1" w:rsidR="00422E87" w:rsidRDefault="00422E87" w:rsidP="00422E87">
      <w:pPr>
        <w:pStyle w:val="Standard"/>
        <w:tabs>
          <w:tab w:val="left" w:pos="2127"/>
        </w:tabs>
        <w:jc w:val="both"/>
      </w:pPr>
      <w:r>
        <w:tab/>
      </w:r>
      <w:r w:rsidRPr="0019697E">
        <w:t>Que la Ruta Provincial 91 que se extiende en paralelo al Bulevar es transitada regularmente por el</w:t>
      </w:r>
      <w:r>
        <w:t xml:space="preserve"> </w:t>
      </w:r>
      <w:r w:rsidRPr="0019697E">
        <w:t>transporte de carga cuya circulación es intensa y continua en determinados horarios. Ante lo cual eleva</w:t>
      </w:r>
      <w:r>
        <w:t xml:space="preserve"> </w:t>
      </w:r>
      <w:r w:rsidRPr="0019697E">
        <w:t xml:space="preserve">la peligrosidad vial para el uso del espacio recreativo de los jóvenes adultos del </w:t>
      </w:r>
      <w:r>
        <w:t>V</w:t>
      </w:r>
      <w:r w:rsidRPr="0019697E">
        <w:t xml:space="preserve">ivero </w:t>
      </w:r>
      <w:r>
        <w:t>I</w:t>
      </w:r>
      <w:r w:rsidRPr="0019697E">
        <w:t>nclusivo</w:t>
      </w:r>
      <w:r>
        <w:t>;</w:t>
      </w:r>
      <w:r>
        <w:t xml:space="preserve"> </w:t>
      </w:r>
    </w:p>
    <w:p w14:paraId="7D29D0BD" w14:textId="77777777" w:rsidR="00422E87" w:rsidRDefault="00422E87" w:rsidP="00422E87">
      <w:pPr>
        <w:pStyle w:val="Standard"/>
        <w:tabs>
          <w:tab w:val="left" w:pos="2127"/>
        </w:tabs>
        <w:jc w:val="both"/>
      </w:pPr>
    </w:p>
    <w:p w14:paraId="627B4700" w14:textId="77777777" w:rsidR="00422E87" w:rsidRDefault="00422E87" w:rsidP="00422E87">
      <w:pPr>
        <w:pStyle w:val="Standard"/>
        <w:tabs>
          <w:tab w:val="left" w:pos="2127"/>
        </w:tabs>
        <w:jc w:val="both"/>
      </w:pPr>
      <w:r>
        <w:tab/>
      </w:r>
      <w:r w:rsidRPr="0019697E">
        <w:t>Que cabe destacar, que el uso del espacio verde del Bulevar Rivadavia es para los jóvenes adultos de</w:t>
      </w:r>
      <w:r>
        <w:t xml:space="preserve"> </w:t>
      </w:r>
      <w:r w:rsidRPr="0019697E">
        <w:t>vital importancia por su aspecto recreativo/deportivo, pero, además, tiene un encuadre social y</w:t>
      </w:r>
      <w:r>
        <w:t xml:space="preserve"> de </w:t>
      </w:r>
      <w:r w:rsidRPr="0019697E">
        <w:t>enseñanza vial para la autonomía de cada integrante del vivero.</w:t>
      </w:r>
    </w:p>
    <w:p w14:paraId="6CB8ECF3" w14:textId="77777777" w:rsidR="00422E87" w:rsidRDefault="00422E87" w:rsidP="00422E87">
      <w:pPr>
        <w:pStyle w:val="Standard"/>
        <w:tabs>
          <w:tab w:val="left" w:pos="2127"/>
        </w:tabs>
        <w:jc w:val="both"/>
      </w:pPr>
    </w:p>
    <w:p w14:paraId="60B34C02" w14:textId="68A50B5F" w:rsidR="00BF71E7" w:rsidRDefault="00422E87" w:rsidP="00422E87">
      <w:pPr>
        <w:pStyle w:val="Standard"/>
        <w:tabs>
          <w:tab w:val="left" w:pos="2127"/>
        </w:tabs>
        <w:jc w:val="both"/>
      </w:pPr>
      <w:r>
        <w:tab/>
      </w:r>
      <w:bookmarkEnd w:id="0"/>
      <w:r w:rsidR="003E4A17">
        <w:t>P</w:t>
      </w:r>
      <w:r w:rsidR="00AB7E20" w:rsidRPr="00723BA1">
        <w:t xml:space="preserve">or </w:t>
      </w:r>
      <w:proofErr w:type="spellStart"/>
      <w:r w:rsidR="00AB7E20" w:rsidRPr="00723BA1">
        <w:t>tod</w:t>
      </w:r>
      <w:proofErr w:type="spellEnd"/>
      <w:r w:rsidR="00AB7E20" w:rsidRPr="00723BA1">
        <w:rPr>
          <w:lang w:val="es-ES_tradnl"/>
        </w:rPr>
        <w:t xml:space="preserve">o </w:t>
      </w:r>
      <w:r w:rsidR="00AB7E20" w:rsidRPr="00723BA1">
        <w:t xml:space="preserve">ello, el Concejo Municipal de Totoras, en uso de las atribuciones que le confiere la Ley Orgánica de Municipalidades </w:t>
      </w:r>
      <w:proofErr w:type="spellStart"/>
      <w:r w:rsidR="00AB7E20" w:rsidRPr="00723BA1">
        <w:t>N°</w:t>
      </w:r>
      <w:proofErr w:type="spellEnd"/>
      <w:r w:rsidR="00AB7E20" w:rsidRPr="00723BA1">
        <w:t>: 2756 y su propio Reglamento Interno, formula la siguiente:</w:t>
      </w:r>
    </w:p>
    <w:p w14:paraId="4C4E1D45" w14:textId="77777777" w:rsidR="006A71F5" w:rsidRPr="009B2EF4" w:rsidRDefault="006A71F5" w:rsidP="006A71F5">
      <w:pPr>
        <w:tabs>
          <w:tab w:val="left" w:pos="2268"/>
        </w:tabs>
        <w:jc w:val="both"/>
      </w:pPr>
    </w:p>
    <w:p w14:paraId="394E2F34" w14:textId="77777777" w:rsidR="00AB7E20" w:rsidRDefault="00AB7E20" w:rsidP="00A40043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5C4C5492" w14:textId="35941A83" w:rsidR="00422E87" w:rsidRDefault="00422E87" w:rsidP="00422E87">
      <w:pPr>
        <w:pStyle w:val="Standard"/>
        <w:spacing w:after="120"/>
        <w:jc w:val="both"/>
      </w:pPr>
      <w:r>
        <w:rPr>
          <w:b/>
          <w:u w:val="single"/>
        </w:rPr>
        <w:t xml:space="preserve">ARTÍCULO </w:t>
      </w:r>
      <w:r w:rsidRPr="006A4926">
        <w:rPr>
          <w:b/>
          <w:u w:val="single"/>
        </w:rPr>
        <w:t>1</w:t>
      </w:r>
      <w:r>
        <w:rPr>
          <w:b/>
          <w:u w:val="single"/>
        </w:rPr>
        <w:t>º</w:t>
      </w:r>
      <w:r>
        <w:rPr>
          <w:b/>
          <w:u w:val="single"/>
        </w:rPr>
        <w:t>:</w:t>
      </w:r>
      <w:r>
        <w:t xml:space="preserve"> </w:t>
      </w:r>
      <w:r>
        <w:t xml:space="preserve"> </w:t>
      </w:r>
      <w:proofErr w:type="spellStart"/>
      <w:r>
        <w:t>Solícítase</w:t>
      </w:r>
      <w:proofErr w:type="spellEnd"/>
      <w:r w:rsidRPr="000012ED">
        <w:rPr>
          <w:rFonts w:eastAsia="Calibri" w:cs="Times New Roman"/>
          <w:kern w:val="0"/>
          <w:lang w:eastAsia="en-US"/>
        </w:rPr>
        <w:t xml:space="preserve"> al Departamento Ejecutivo Municipal, en el caso de que no lo haya contemplado aún,</w:t>
      </w:r>
      <w:r>
        <w:rPr>
          <w:rFonts w:eastAsia="Calibri" w:cs="Times New Roman"/>
          <w:kern w:val="0"/>
          <w:lang w:eastAsia="en-US"/>
        </w:rPr>
        <w:t xml:space="preserve"> </w:t>
      </w:r>
      <w:r w:rsidRPr="000012ED">
        <w:rPr>
          <w:rFonts w:eastAsia="Calibri" w:cs="Times New Roman"/>
          <w:kern w:val="0"/>
          <w:lang w:eastAsia="en-US"/>
        </w:rPr>
        <w:t>la factibilidad de colocar un cerco perimetral en</w:t>
      </w:r>
      <w:r w:rsidRPr="000012ED">
        <w:rPr>
          <w:rFonts w:eastAsia="Calibri" w:cs="Times New Roman"/>
          <w:kern w:val="0"/>
          <w:lang w:eastAsia="en-US"/>
        </w:rPr>
        <w:br/>
        <w:t xml:space="preserve">el tramo circundante a la Ruta Provincial </w:t>
      </w:r>
      <w:proofErr w:type="gramStart"/>
      <w:r w:rsidRPr="000012ED">
        <w:rPr>
          <w:rFonts w:eastAsia="Calibri" w:cs="Times New Roman"/>
          <w:kern w:val="0"/>
          <w:lang w:eastAsia="en-US"/>
        </w:rPr>
        <w:t>91</w:t>
      </w:r>
      <w:r>
        <w:rPr>
          <w:rFonts w:eastAsia="Calibri" w:cs="Times New Roman"/>
          <w:kern w:val="0"/>
          <w:lang w:eastAsia="en-US"/>
        </w:rPr>
        <w:t xml:space="preserve">, </w:t>
      </w:r>
      <w:r w:rsidRPr="000012ED">
        <w:rPr>
          <w:rFonts w:eastAsia="Calibri" w:cs="Times New Roman"/>
          <w:kern w:val="0"/>
          <w:lang w:eastAsia="en-US"/>
        </w:rPr>
        <w:t xml:space="preserve"> que</w:t>
      </w:r>
      <w:proofErr w:type="gramEnd"/>
      <w:r w:rsidRPr="000012ED">
        <w:rPr>
          <w:rFonts w:eastAsia="Calibri" w:cs="Times New Roman"/>
          <w:kern w:val="0"/>
          <w:lang w:eastAsia="en-US"/>
        </w:rPr>
        <w:t xml:space="preserve"> está en paralelo a la altura del Bulevar Rivadavia al</w:t>
      </w:r>
      <w:r>
        <w:rPr>
          <w:rFonts w:eastAsia="Calibri" w:cs="Times New Roman"/>
          <w:kern w:val="0"/>
          <w:lang w:eastAsia="en-US"/>
        </w:rPr>
        <w:t xml:space="preserve"> </w:t>
      </w:r>
      <w:r w:rsidRPr="000012ED">
        <w:rPr>
          <w:rFonts w:eastAsia="Calibri" w:cs="Times New Roman"/>
          <w:kern w:val="0"/>
          <w:lang w:eastAsia="en-US"/>
        </w:rPr>
        <w:t>1100.-</w:t>
      </w:r>
    </w:p>
    <w:p w14:paraId="77555607" w14:textId="214B33E1" w:rsidR="00422E87" w:rsidRDefault="00422E87" w:rsidP="00422E87">
      <w:pPr>
        <w:pStyle w:val="Standard"/>
        <w:spacing w:before="120" w:after="240"/>
        <w:jc w:val="both"/>
        <w:rPr>
          <w:lang w:val="es-ES"/>
        </w:rPr>
      </w:pPr>
      <w:r w:rsidRPr="00041CEA">
        <w:rPr>
          <w:b/>
          <w:bCs/>
          <w:u w:val="single"/>
        </w:rPr>
        <w:t xml:space="preserve">ARTÍCULO </w:t>
      </w:r>
      <w:r>
        <w:rPr>
          <w:b/>
          <w:bCs/>
          <w:u w:val="single"/>
        </w:rPr>
        <w:t>2</w:t>
      </w:r>
      <w:r w:rsidRPr="00041CEA">
        <w:rPr>
          <w:b/>
          <w:bCs/>
          <w:u w:val="single"/>
        </w:rPr>
        <w:t>º</w:t>
      </w:r>
      <w:r>
        <w:rPr>
          <w:b/>
          <w:bCs/>
          <w:u w:val="single"/>
        </w:rPr>
        <w:t>:</w:t>
      </w:r>
      <w:r w:rsidRPr="00041CEA">
        <w:t xml:space="preserve"> </w:t>
      </w:r>
      <w:r>
        <w:t xml:space="preserve"> Comuníquese, </w:t>
      </w:r>
      <w:proofErr w:type="gramStart"/>
      <w:r>
        <w:t xml:space="preserve">Publíquese, </w:t>
      </w:r>
      <w:r w:rsidRPr="001D1D46">
        <w:t xml:space="preserve"> </w:t>
      </w:r>
      <w:r>
        <w:t>A</w:t>
      </w:r>
      <w:r w:rsidRPr="001D1D46">
        <w:t>rchívese</w:t>
      </w:r>
      <w:proofErr w:type="gramEnd"/>
      <w:r>
        <w:t xml:space="preserve"> y </w:t>
      </w:r>
      <w:r w:rsidRPr="001D1D46">
        <w:t>dese a</w:t>
      </w:r>
      <w:r>
        <w:t>l Registro Municipal.-</w:t>
      </w:r>
      <w:r>
        <w:rPr>
          <w:lang w:val="es-ES"/>
        </w:rPr>
        <w:tab/>
      </w:r>
    </w:p>
    <w:p w14:paraId="20ECA2B2" w14:textId="2436095A" w:rsidR="008E7495" w:rsidRDefault="00723BA1" w:rsidP="00723BA1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4C640A">
        <w:t xml:space="preserve">                    </w:t>
      </w:r>
    </w:p>
    <w:p w14:paraId="25B2CB27" w14:textId="5B0153A6" w:rsidR="00CF4FA5" w:rsidRDefault="008E7495" w:rsidP="00BA255B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</w:r>
      <w:r w:rsidR="00611098" w:rsidRPr="009011E8">
        <w:t>D</w:t>
      </w:r>
      <w:r w:rsidR="0027160E" w:rsidRPr="009011E8">
        <w:t>ada en la Sala de Sesiones del Concejo Municipal de la Ciudad de Totoras, Departamento Iriondo, Provincia de Santa Fe, a</w:t>
      </w:r>
      <w:r w:rsidR="00723BA1">
        <w:t xml:space="preserve"> los </w:t>
      </w:r>
      <w:r w:rsidR="00F542FB">
        <w:t xml:space="preserve">dos </w:t>
      </w:r>
      <w:r w:rsidR="00316268">
        <w:t>días</w:t>
      </w:r>
      <w:r w:rsidR="00A71AA6">
        <w:t xml:space="preserve"> del mes de </w:t>
      </w:r>
      <w:r w:rsidR="00F542FB">
        <w:t>Noviem</w:t>
      </w:r>
      <w:r w:rsidR="00841C3C">
        <w:t>bre</w:t>
      </w:r>
      <w:r w:rsidR="007A3926">
        <w:t xml:space="preserve"> </w:t>
      </w:r>
      <w:r w:rsidR="0027160E" w:rsidRPr="009011E8">
        <w:t xml:space="preserve">del año dos mil </w:t>
      </w:r>
      <w:proofErr w:type="gramStart"/>
      <w:r w:rsidR="005B371E" w:rsidRPr="009011E8">
        <w:t>veint</w:t>
      </w:r>
      <w:r w:rsidR="003B60A8" w:rsidRPr="009011E8">
        <w:t>i</w:t>
      </w:r>
      <w:r w:rsidR="007A3926">
        <w:t>trés</w:t>
      </w:r>
      <w:r w:rsidR="0027160E" w:rsidRPr="009011E8">
        <w:t>.-</w:t>
      </w:r>
      <w:proofErr w:type="gramEnd"/>
    </w:p>
    <w:sectPr w:rsidR="00CF4FA5" w:rsidSect="00CF1DDF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5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9201B" w14:textId="77777777" w:rsidR="007C0D81" w:rsidRDefault="007C0D81">
      <w:r>
        <w:separator/>
      </w:r>
    </w:p>
  </w:endnote>
  <w:endnote w:type="continuationSeparator" w:id="0">
    <w:p w14:paraId="5C79C3B2" w14:textId="77777777" w:rsidR="007C0D81" w:rsidRDefault="007C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3B7D" w14:textId="77777777" w:rsidR="00F423A1" w:rsidRPr="00F423A1" w:rsidRDefault="00F423A1">
    <w:pPr>
      <w:pStyle w:val="Piedepgina"/>
      <w:jc w:val="center"/>
      <w:rPr>
        <w:caps/>
      </w:rPr>
    </w:pPr>
    <w:r w:rsidRPr="00F423A1">
      <w:rPr>
        <w:caps/>
      </w:rPr>
      <w:fldChar w:fldCharType="begin"/>
    </w:r>
    <w:r w:rsidRPr="00F423A1">
      <w:rPr>
        <w:caps/>
      </w:rPr>
      <w:instrText>PAGE   \* MERGEFORMAT</w:instrText>
    </w:r>
    <w:r w:rsidRPr="00F423A1">
      <w:rPr>
        <w:caps/>
      </w:rPr>
      <w:fldChar w:fldCharType="separate"/>
    </w:r>
    <w:r w:rsidRPr="00F423A1">
      <w:rPr>
        <w:caps/>
      </w:rPr>
      <w:t>2</w:t>
    </w:r>
    <w:r w:rsidRPr="00F423A1">
      <w:rPr>
        <w:caps/>
      </w:rPr>
      <w:fldChar w:fldCharType="end"/>
    </w:r>
  </w:p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8C1F" w14:textId="77777777" w:rsidR="007C0D81" w:rsidRDefault="007C0D81">
      <w:r>
        <w:separator/>
      </w:r>
    </w:p>
  </w:footnote>
  <w:footnote w:type="continuationSeparator" w:id="0">
    <w:p w14:paraId="2AB5D3A0" w14:textId="77777777" w:rsidR="007C0D81" w:rsidRDefault="007C0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5"/>
  </w:num>
  <w:num w:numId="2" w16cid:durableId="570042119">
    <w:abstractNumId w:val="12"/>
  </w:num>
  <w:num w:numId="3" w16cid:durableId="1901939423">
    <w:abstractNumId w:val="10"/>
  </w:num>
  <w:num w:numId="4" w16cid:durableId="615017009">
    <w:abstractNumId w:val="11"/>
  </w:num>
  <w:num w:numId="5" w16cid:durableId="715810309">
    <w:abstractNumId w:val="2"/>
  </w:num>
  <w:num w:numId="6" w16cid:durableId="1217162883">
    <w:abstractNumId w:val="4"/>
  </w:num>
  <w:num w:numId="7" w16cid:durableId="1753624339">
    <w:abstractNumId w:val="7"/>
  </w:num>
  <w:num w:numId="8" w16cid:durableId="17198765">
    <w:abstractNumId w:val="9"/>
  </w:num>
  <w:num w:numId="9" w16cid:durableId="244463449">
    <w:abstractNumId w:val="6"/>
  </w:num>
  <w:num w:numId="10" w16cid:durableId="1563325837">
    <w:abstractNumId w:val="1"/>
  </w:num>
  <w:num w:numId="11" w16cid:durableId="1119882386">
    <w:abstractNumId w:val="3"/>
  </w:num>
  <w:num w:numId="12" w16cid:durableId="1917661601">
    <w:abstractNumId w:val="8"/>
  </w:num>
  <w:num w:numId="13" w16cid:durableId="47109634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0F5D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109"/>
    <w:rsid w:val="001E0CA9"/>
    <w:rsid w:val="001E0F17"/>
    <w:rsid w:val="001E1003"/>
    <w:rsid w:val="001E19F7"/>
    <w:rsid w:val="001E224F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054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1F55"/>
    <w:rsid w:val="003E2478"/>
    <w:rsid w:val="003E3264"/>
    <w:rsid w:val="003E4A17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4B36"/>
    <w:rsid w:val="00535631"/>
    <w:rsid w:val="00535DA3"/>
    <w:rsid w:val="005373D6"/>
    <w:rsid w:val="00537405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39F"/>
    <w:rsid w:val="007B7528"/>
    <w:rsid w:val="007C02B2"/>
    <w:rsid w:val="007C0609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0E3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5D96"/>
    <w:rsid w:val="00CD615D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4DA1"/>
    <w:rsid w:val="00DF62B4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4B3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6F7A"/>
    <w:rsid w:val="00EF7084"/>
    <w:rsid w:val="00EF7281"/>
    <w:rsid w:val="00EF7761"/>
    <w:rsid w:val="00EF7D8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439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2023-11-02T12:20:00Z</cp:lastPrinted>
  <dcterms:created xsi:type="dcterms:W3CDTF">2023-11-02T11:04:00Z</dcterms:created>
  <dcterms:modified xsi:type="dcterms:W3CDTF">2023-11-02T12:30:00Z</dcterms:modified>
</cp:coreProperties>
</file>