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89BD" w14:textId="2A7BEBCE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COMUNICACIÓN </w:t>
      </w:r>
      <w:r w:rsidR="00D23079">
        <w:rPr>
          <w:sz w:val="24"/>
          <w:szCs w:val="24"/>
        </w:rPr>
        <w:t xml:space="preserve"> </w:t>
      </w:r>
      <w:r w:rsidRPr="009826DC">
        <w:rPr>
          <w:sz w:val="24"/>
          <w:szCs w:val="24"/>
        </w:rPr>
        <w:t xml:space="preserve">N°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01361E">
        <w:rPr>
          <w:sz w:val="24"/>
          <w:szCs w:val="24"/>
        </w:rPr>
        <w:t>7</w:t>
      </w:r>
      <w:r w:rsidR="002442F9">
        <w:rPr>
          <w:sz w:val="24"/>
          <w:szCs w:val="24"/>
        </w:rPr>
        <w:t>8</w:t>
      </w:r>
      <w:bookmarkStart w:id="0" w:name="_GoBack"/>
      <w:bookmarkEnd w:id="0"/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2197EBC2" w14:textId="0157C72D" w:rsidR="00611146" w:rsidRDefault="00DA5458" w:rsidP="00B05210">
      <w:pPr>
        <w:pStyle w:val="isselectedend"/>
        <w:tabs>
          <w:tab w:val="left" w:pos="1134"/>
        </w:tabs>
        <w:jc w:val="both"/>
      </w:pPr>
      <w:r w:rsidRPr="003B4E61">
        <w:tab/>
      </w:r>
      <w:r w:rsidR="00E7257D" w:rsidRPr="00E7257D">
        <w:t>La falta de respuesta por parte del Departamento Ejecutivo Municipal a la Minuta de Comunicación oportunamente aprobada por este Concejo Municipal vinculada al Gasoducto Provincial sobre la Ruta Nacional N° 34 y su conexión con la ciudad de Totoras, y;</w:t>
      </w:r>
    </w:p>
    <w:p w14:paraId="48BB2F6B" w14:textId="0006D7F8" w:rsidR="001E31B6" w:rsidRPr="005B3354" w:rsidRDefault="00A4500E" w:rsidP="00B05210">
      <w:pPr>
        <w:pStyle w:val="isselectedend"/>
        <w:tabs>
          <w:tab w:val="left" w:pos="1134"/>
        </w:tabs>
        <w:jc w:val="both"/>
        <w:rPr>
          <w:b/>
          <w:color w:val="000000"/>
        </w:rPr>
      </w:pPr>
      <w:r w:rsidRPr="00A4500E">
        <w:t xml:space="preserve"> </w:t>
      </w:r>
      <w:r w:rsidR="0023406A" w:rsidRPr="005B3354">
        <w:rPr>
          <w:b/>
          <w:color w:val="000000"/>
        </w:rPr>
        <w:t>CONSIDERANDO:</w:t>
      </w:r>
    </w:p>
    <w:p w14:paraId="48944E91" w14:textId="77777777" w:rsidR="00E7257D" w:rsidRDefault="00A862A0" w:rsidP="00E7257D">
      <w:pPr>
        <w:pStyle w:val="NormalWeb"/>
        <w:tabs>
          <w:tab w:val="left" w:pos="1134"/>
          <w:tab w:val="left" w:pos="2268"/>
        </w:tabs>
        <w:jc w:val="both"/>
      </w:pPr>
      <w:r>
        <w:rPr>
          <w:b/>
          <w:color w:val="000000"/>
          <w:lang w:eastAsia="es-AR"/>
        </w:rPr>
        <w:tab/>
      </w:r>
      <w:r w:rsidR="00616F0C">
        <w:rPr>
          <w:b/>
          <w:color w:val="000000"/>
          <w:lang w:eastAsia="es-AR"/>
        </w:rPr>
        <w:tab/>
      </w:r>
      <w:r w:rsidR="00E7257D">
        <w:t>Que el Gasoducto Provincial constituye una obra estratégica para el desarrollo energético, productivo, industrial, comercial y urbano de la ciudad de Totoras y de toda la región;</w:t>
      </w:r>
    </w:p>
    <w:p w14:paraId="7C96E98A" w14:textId="4245245E" w:rsidR="00E7257D" w:rsidRDefault="00E7257D" w:rsidP="00E7257D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  <w:t>Que la disponibilidad de gas natural representa una herramienta fundamental para promover inversiones, fortalecer el desarrollo industrial, generar empleo y mejorar la competitividad regional;</w:t>
      </w:r>
    </w:p>
    <w:p w14:paraId="448A3D4E" w14:textId="71910B07" w:rsidR="00E7257D" w:rsidRDefault="00E7257D" w:rsidP="00E7257D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  <w:t>Que este Concejo Municipal aprobó oportunamente una Minuta de Comunicación solicitando información vinculada a las gestiones, planificación y proyección de dicha obra, sin haber recibido hasta la fecha respuesta formal por parte del Departamento Ejecutivo Municipal;</w:t>
      </w:r>
    </w:p>
    <w:p w14:paraId="065EC204" w14:textId="6461066C" w:rsidR="00E7257D" w:rsidRDefault="00E7257D" w:rsidP="00E7257D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  <w:t>Que corresponde a este Concejo Municipal ejercer funciones de control institucional y seguimiento respecto de aquellas obras de infraestructura que impactan directamente en el presente y futuro de la ciudad;</w:t>
      </w:r>
    </w:p>
    <w:p w14:paraId="7C45BD69" w14:textId="7940593D" w:rsidR="00E7257D" w:rsidRDefault="00E7257D" w:rsidP="00E7257D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  <w:t xml:space="preserve">Que resulta indispensable contar con información precisa respecto de las gestiones realizadas, capacidad proyectada, planificación de ramales, previsiones de expansión y criterios adoptados para acompañar el crecimiento urbano e industrial de Totoras; </w:t>
      </w:r>
    </w:p>
    <w:p w14:paraId="1A805A8F" w14:textId="55827015" w:rsidR="00E7257D" w:rsidRDefault="00E7257D" w:rsidP="00E7257D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  <w:t>Que la planificación energética debe contemplar no sólo la demanda actual, sino también el crecimiento potencial demográfico, urbano, comercial e industrial de la ciudad;</w:t>
      </w:r>
    </w:p>
    <w:p w14:paraId="5AF7F690" w14:textId="34AC6A9A" w:rsidR="00A4500E" w:rsidRDefault="00E7257D" w:rsidP="00E7257D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  <w:t>Que el acceso a la información pública y la transparencia institucional constituyen principios esenciales para garantizar una correcta planificación estratégica local;</w:t>
      </w:r>
      <w:r w:rsidR="00940A7F">
        <w:tab/>
      </w:r>
    </w:p>
    <w:p w14:paraId="3CC1B0F7" w14:textId="1A0E87A7" w:rsidR="001E31B6" w:rsidRPr="00436FA0" w:rsidRDefault="00A4500E" w:rsidP="00A4500E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</w:r>
      <w:r w:rsidR="00B4369A" w:rsidRPr="00436FA0">
        <w:t>Por</w:t>
      </w:r>
      <w:r w:rsidR="00F055C1" w:rsidRPr="00436FA0">
        <w:t xml:space="preserve"> </w:t>
      </w:r>
      <w:r w:rsidR="00256AB8" w:rsidRPr="00436FA0">
        <w:t>tod</w:t>
      </w:r>
      <w:r w:rsidR="00956B69" w:rsidRPr="00436FA0">
        <w:rPr>
          <w:lang w:val="es-ES_tradnl"/>
        </w:rPr>
        <w:t xml:space="preserve">o </w:t>
      </w:r>
      <w:r w:rsidR="00956B69" w:rsidRPr="00436FA0">
        <w:t xml:space="preserve">ello, el Concejo Municipal de Totoras, en uso de las atribuciones que le confiere la Ley Orgánica de Municipalidades N°: </w:t>
      </w:r>
      <w:r w:rsidR="0001361E">
        <w:t>14.436</w:t>
      </w:r>
      <w:r w:rsidR="00956B69" w:rsidRPr="00436FA0">
        <w:t xml:space="preserve"> y su propio Reglamento Interno, formula la siguiente:</w:t>
      </w:r>
    </w:p>
    <w:p w14:paraId="792F8FB3" w14:textId="5208A497" w:rsidR="00374791" w:rsidRPr="009826DC" w:rsidRDefault="00956B69" w:rsidP="00534DF3">
      <w:pPr>
        <w:pStyle w:val="p1"/>
        <w:tabs>
          <w:tab w:val="left" w:pos="2268"/>
        </w:tabs>
        <w:jc w:val="center"/>
        <w:rPr>
          <w:b/>
          <w:u w:val="single"/>
        </w:rPr>
      </w:pPr>
      <w:r w:rsidRPr="009826DC">
        <w:rPr>
          <w:b/>
          <w:u w:val="single"/>
        </w:rPr>
        <w:t>MINUTA DE COMUNICACIÓN</w:t>
      </w:r>
    </w:p>
    <w:p w14:paraId="42A0644F" w14:textId="28C7061A" w:rsidR="001223F6" w:rsidRPr="001223F6" w:rsidRDefault="001223F6" w:rsidP="001223F6">
      <w:pPr>
        <w:spacing w:before="100" w:beforeAutospacing="1" w:after="120"/>
        <w:jc w:val="both"/>
        <w:rPr>
          <w:sz w:val="24"/>
          <w:szCs w:val="24"/>
          <w:lang w:val="es-AR"/>
        </w:rPr>
      </w:pPr>
      <w:bookmarkStart w:id="1" w:name="_Hlk224899192"/>
      <w:bookmarkStart w:id="2" w:name="_Hlk227057441"/>
      <w:r w:rsidRPr="001223F6">
        <w:rPr>
          <w:b/>
          <w:bCs/>
          <w:color w:val="000000"/>
          <w:sz w:val="24"/>
          <w:szCs w:val="24"/>
          <w:u w:val="single"/>
          <w:lang w:val="es-AR"/>
        </w:rPr>
        <w:t>ARTÍCULO 1º</w:t>
      </w:r>
      <w:proofErr w:type="gramStart"/>
      <w:r w:rsidRPr="001223F6">
        <w:rPr>
          <w:b/>
          <w:bCs/>
          <w:color w:val="000000"/>
          <w:sz w:val="24"/>
          <w:szCs w:val="24"/>
          <w:u w:val="single"/>
          <w:lang w:val="es-AR"/>
        </w:rPr>
        <w:t>).-</w:t>
      </w:r>
      <w:proofErr w:type="gramEnd"/>
      <w:r w:rsidRPr="001223F6">
        <w:rPr>
          <w:rFonts w:ascii="-webkit-standard" w:hAnsi="-webkit-standard"/>
          <w:color w:val="000000"/>
          <w:sz w:val="27"/>
          <w:szCs w:val="27"/>
          <w:lang w:val="es-AR"/>
        </w:rPr>
        <w:t> </w:t>
      </w:r>
      <w:bookmarkEnd w:id="1"/>
      <w:r w:rsidR="00EA3AEE" w:rsidRPr="00EA3AEE">
        <w:rPr>
          <w:sz w:val="24"/>
          <w:szCs w:val="24"/>
          <w:lang w:val="es-AR"/>
        </w:rPr>
        <w:t>Solicítase al DEM, remita respuesta a la Minuta de Comunicación N° 1846 oportunamente sancionada por este Concejo Municipal respecto del Gasoducto Provincial sobre la Ruta Nacional N° 34 y su conexión con la ciudad de Totoras.</w:t>
      </w:r>
    </w:p>
    <w:p w14:paraId="602E270B" w14:textId="77777777" w:rsidR="00EA3AEE" w:rsidRDefault="00EA3AEE" w:rsidP="00EA3AEE">
      <w:pPr>
        <w:spacing w:before="100" w:beforeAutospacing="1" w:after="120"/>
        <w:jc w:val="both"/>
        <w:rPr>
          <w:b/>
          <w:bCs/>
          <w:color w:val="000000"/>
          <w:sz w:val="24"/>
          <w:szCs w:val="24"/>
          <w:u w:val="single"/>
          <w:lang w:val="es-AR"/>
        </w:rPr>
      </w:pPr>
    </w:p>
    <w:p w14:paraId="5D0FB6E3" w14:textId="55D1797A" w:rsidR="00EA3AEE" w:rsidRPr="00EA3AEE" w:rsidRDefault="001223F6" w:rsidP="00EA3AEE">
      <w:pPr>
        <w:spacing w:before="100" w:beforeAutospacing="1" w:after="120"/>
        <w:jc w:val="both"/>
        <w:rPr>
          <w:sz w:val="24"/>
          <w:szCs w:val="24"/>
          <w:lang w:val="es-AR"/>
        </w:rPr>
      </w:pPr>
      <w:r w:rsidRPr="001223F6">
        <w:rPr>
          <w:b/>
          <w:bCs/>
          <w:color w:val="000000"/>
          <w:sz w:val="24"/>
          <w:szCs w:val="24"/>
          <w:u w:val="single"/>
          <w:lang w:val="es-AR"/>
        </w:rPr>
        <w:lastRenderedPageBreak/>
        <w:t>ARTÍCULO 2º</w:t>
      </w:r>
      <w:proofErr w:type="gramStart"/>
      <w:r w:rsidRPr="001223F6">
        <w:rPr>
          <w:b/>
          <w:bCs/>
          <w:color w:val="000000"/>
          <w:sz w:val="24"/>
          <w:szCs w:val="24"/>
          <w:u w:val="single"/>
          <w:lang w:val="es-AR"/>
        </w:rPr>
        <w:t>).-</w:t>
      </w:r>
      <w:proofErr w:type="gramEnd"/>
      <w:r w:rsidRPr="001223F6">
        <w:rPr>
          <w:rFonts w:ascii="-webkit-standard" w:hAnsi="-webkit-standard"/>
          <w:color w:val="000000"/>
          <w:sz w:val="27"/>
          <w:szCs w:val="27"/>
          <w:lang w:val="es-AR"/>
        </w:rPr>
        <w:t> </w:t>
      </w:r>
      <w:r w:rsidR="00EA3AEE" w:rsidRPr="00EA3AEE">
        <w:rPr>
          <w:sz w:val="24"/>
          <w:szCs w:val="24"/>
          <w:lang w:val="es-AR"/>
        </w:rPr>
        <w:t>Solicítase al Departamento Ejecutivo Municipal que, a través de las áreas de Obras Públicas, Producción, Gobierno y Hacienda, y/o las dependencias técnicas que correspondan, remita a este Concejo Municipal información actualizada respecto de:</w:t>
      </w:r>
    </w:p>
    <w:p w14:paraId="3EE7F9FB" w14:textId="2E823300" w:rsidR="00EA3AEE" w:rsidRPr="00EA3AEE" w:rsidRDefault="00EA3AEE" w:rsidP="00EA3AEE">
      <w:pPr>
        <w:pStyle w:val="Prrafodelista"/>
        <w:numPr>
          <w:ilvl w:val="0"/>
          <w:numId w:val="29"/>
        </w:numPr>
        <w:spacing w:before="100" w:beforeAutospacing="1" w:after="0"/>
        <w:jc w:val="both"/>
        <w:rPr>
          <w:rFonts w:ascii="Times New Roman" w:hAnsi="Times New Roman"/>
          <w:sz w:val="24"/>
          <w:szCs w:val="24"/>
          <w:lang w:val="es-AR"/>
        </w:rPr>
      </w:pPr>
      <w:r w:rsidRPr="00EA3AEE">
        <w:rPr>
          <w:rFonts w:ascii="Times New Roman" w:hAnsi="Times New Roman"/>
          <w:sz w:val="24"/>
          <w:szCs w:val="24"/>
          <w:lang w:val="es-AR"/>
        </w:rPr>
        <w:t>Las gestiones realizadas ante el Gobierno Provincial vinculadas al Gasoducto Provincial.</w:t>
      </w:r>
    </w:p>
    <w:p w14:paraId="646DF204" w14:textId="3C908C1E" w:rsidR="00EA3AEE" w:rsidRPr="00EA3AEE" w:rsidRDefault="00EA3AEE" w:rsidP="00EA3AEE">
      <w:pPr>
        <w:pStyle w:val="Prrafodelista"/>
        <w:numPr>
          <w:ilvl w:val="0"/>
          <w:numId w:val="29"/>
        </w:numPr>
        <w:spacing w:before="100" w:beforeAutospacing="1" w:after="0"/>
        <w:jc w:val="both"/>
        <w:rPr>
          <w:rFonts w:ascii="Times New Roman" w:hAnsi="Times New Roman"/>
          <w:sz w:val="24"/>
          <w:szCs w:val="24"/>
          <w:lang w:val="es-AR"/>
        </w:rPr>
      </w:pPr>
      <w:r w:rsidRPr="00EA3AEE">
        <w:rPr>
          <w:rFonts w:ascii="Times New Roman" w:hAnsi="Times New Roman"/>
          <w:sz w:val="24"/>
          <w:szCs w:val="24"/>
          <w:lang w:val="es-AR"/>
        </w:rPr>
        <w:t>El estado actual del proyecto y previsiones de ejecución.</w:t>
      </w:r>
    </w:p>
    <w:p w14:paraId="68EA6981" w14:textId="587FD9BB" w:rsidR="00EA3AEE" w:rsidRPr="00EA3AEE" w:rsidRDefault="00EA3AEE" w:rsidP="00EA3AEE">
      <w:pPr>
        <w:pStyle w:val="Prrafodelista"/>
        <w:numPr>
          <w:ilvl w:val="0"/>
          <w:numId w:val="29"/>
        </w:numPr>
        <w:spacing w:before="100" w:beforeAutospacing="1" w:after="0"/>
        <w:jc w:val="both"/>
        <w:rPr>
          <w:rFonts w:ascii="Times New Roman" w:hAnsi="Times New Roman"/>
          <w:sz w:val="24"/>
          <w:szCs w:val="24"/>
          <w:lang w:val="es-AR"/>
        </w:rPr>
      </w:pPr>
      <w:r w:rsidRPr="00EA3AEE">
        <w:rPr>
          <w:rFonts w:ascii="Times New Roman" w:hAnsi="Times New Roman"/>
          <w:sz w:val="24"/>
          <w:szCs w:val="24"/>
          <w:lang w:val="es-AR"/>
        </w:rPr>
        <w:t>Capacidad de suministro prevista para la ciudad.</w:t>
      </w:r>
    </w:p>
    <w:p w14:paraId="03DE62D8" w14:textId="1F9C4949" w:rsidR="00EA3AEE" w:rsidRPr="00EA3AEE" w:rsidRDefault="00EA3AEE" w:rsidP="00EA3AEE">
      <w:pPr>
        <w:pStyle w:val="Prrafodelista"/>
        <w:numPr>
          <w:ilvl w:val="0"/>
          <w:numId w:val="29"/>
        </w:numPr>
        <w:spacing w:before="100" w:beforeAutospacing="1" w:after="0"/>
        <w:jc w:val="both"/>
        <w:rPr>
          <w:rFonts w:ascii="Times New Roman" w:hAnsi="Times New Roman"/>
          <w:sz w:val="24"/>
          <w:szCs w:val="24"/>
          <w:lang w:val="es-AR"/>
        </w:rPr>
      </w:pPr>
      <w:r w:rsidRPr="00EA3AEE">
        <w:rPr>
          <w:rFonts w:ascii="Times New Roman" w:hAnsi="Times New Roman"/>
          <w:sz w:val="24"/>
          <w:szCs w:val="24"/>
          <w:lang w:val="es-AR"/>
        </w:rPr>
        <w:t>Ramales proyectados y conexión específica con Totoras.</w:t>
      </w:r>
    </w:p>
    <w:p w14:paraId="058297F1" w14:textId="31F495B6" w:rsidR="00EA3AEE" w:rsidRPr="00EA3AEE" w:rsidRDefault="00EA3AEE" w:rsidP="00EA3AEE">
      <w:pPr>
        <w:pStyle w:val="Prrafodelista"/>
        <w:numPr>
          <w:ilvl w:val="0"/>
          <w:numId w:val="29"/>
        </w:numPr>
        <w:spacing w:before="100" w:beforeAutospacing="1" w:after="0"/>
        <w:jc w:val="both"/>
        <w:rPr>
          <w:rFonts w:ascii="Times New Roman" w:hAnsi="Times New Roman"/>
          <w:sz w:val="24"/>
          <w:szCs w:val="24"/>
          <w:lang w:val="es-AR"/>
        </w:rPr>
      </w:pPr>
      <w:r w:rsidRPr="00EA3AEE">
        <w:rPr>
          <w:rFonts w:ascii="Times New Roman" w:hAnsi="Times New Roman"/>
          <w:sz w:val="24"/>
          <w:szCs w:val="24"/>
          <w:lang w:val="es-AR"/>
        </w:rPr>
        <w:t>Ubicación prevista de planta o estación reguladora.</w:t>
      </w:r>
    </w:p>
    <w:p w14:paraId="7E0BB71D" w14:textId="6D762CB3" w:rsidR="00EA3AEE" w:rsidRPr="00EA3AEE" w:rsidRDefault="00EA3AEE" w:rsidP="00EA3AEE">
      <w:pPr>
        <w:pStyle w:val="Prrafodelista"/>
        <w:numPr>
          <w:ilvl w:val="0"/>
          <w:numId w:val="29"/>
        </w:numPr>
        <w:spacing w:before="100" w:beforeAutospacing="1" w:after="0"/>
        <w:jc w:val="both"/>
        <w:rPr>
          <w:rFonts w:ascii="Times New Roman" w:hAnsi="Times New Roman"/>
          <w:sz w:val="24"/>
          <w:szCs w:val="24"/>
          <w:lang w:val="es-AR"/>
        </w:rPr>
      </w:pPr>
      <w:r w:rsidRPr="00EA3AEE">
        <w:rPr>
          <w:rFonts w:ascii="Times New Roman" w:hAnsi="Times New Roman"/>
          <w:sz w:val="24"/>
          <w:szCs w:val="24"/>
          <w:lang w:val="es-AR"/>
        </w:rPr>
        <w:t>Relevamiento industrial, comercial y domiciliario efectuado.</w:t>
      </w:r>
    </w:p>
    <w:p w14:paraId="227CC714" w14:textId="715ECE65" w:rsidR="00EA3AEE" w:rsidRPr="00EA3AEE" w:rsidRDefault="00EA3AEE" w:rsidP="00EA3AEE">
      <w:pPr>
        <w:pStyle w:val="Prrafodelista"/>
        <w:numPr>
          <w:ilvl w:val="0"/>
          <w:numId w:val="29"/>
        </w:numPr>
        <w:spacing w:before="100" w:beforeAutospacing="1" w:after="0"/>
        <w:jc w:val="both"/>
        <w:rPr>
          <w:rFonts w:ascii="Times New Roman" w:hAnsi="Times New Roman"/>
          <w:sz w:val="24"/>
          <w:szCs w:val="24"/>
          <w:lang w:val="es-AR"/>
        </w:rPr>
      </w:pPr>
      <w:r w:rsidRPr="00EA3AEE">
        <w:rPr>
          <w:rFonts w:ascii="Times New Roman" w:hAnsi="Times New Roman"/>
          <w:sz w:val="24"/>
          <w:szCs w:val="24"/>
          <w:lang w:val="es-AR"/>
        </w:rPr>
        <w:t>Empresas y sectores productivos incorporados en la planificación.</w:t>
      </w:r>
    </w:p>
    <w:p w14:paraId="27EE0157" w14:textId="42DB336F" w:rsidR="00EA3AEE" w:rsidRPr="00EA3AEE" w:rsidRDefault="00EA3AEE" w:rsidP="00EA3AEE">
      <w:pPr>
        <w:pStyle w:val="Prrafodelista"/>
        <w:numPr>
          <w:ilvl w:val="0"/>
          <w:numId w:val="29"/>
        </w:numPr>
        <w:spacing w:before="100" w:beforeAutospacing="1" w:after="0"/>
        <w:jc w:val="both"/>
        <w:rPr>
          <w:rFonts w:ascii="Times New Roman" w:hAnsi="Times New Roman"/>
          <w:sz w:val="24"/>
          <w:szCs w:val="24"/>
          <w:lang w:val="es-AR"/>
        </w:rPr>
      </w:pPr>
      <w:r w:rsidRPr="00EA3AEE">
        <w:rPr>
          <w:rFonts w:ascii="Times New Roman" w:hAnsi="Times New Roman"/>
          <w:sz w:val="24"/>
          <w:szCs w:val="24"/>
          <w:lang w:val="es-AR"/>
        </w:rPr>
        <w:t>Previsiones de ampliación futura y crecimiento de demanda.</w:t>
      </w:r>
    </w:p>
    <w:p w14:paraId="70B62D7C" w14:textId="03345EDB" w:rsidR="00EA3AEE" w:rsidRPr="00EA3AEE" w:rsidRDefault="00EA3AEE" w:rsidP="00EA3AEE">
      <w:pPr>
        <w:pStyle w:val="Prrafodelista"/>
        <w:numPr>
          <w:ilvl w:val="0"/>
          <w:numId w:val="29"/>
        </w:numPr>
        <w:spacing w:before="100" w:beforeAutospacing="1" w:after="0"/>
        <w:jc w:val="both"/>
        <w:rPr>
          <w:rFonts w:ascii="Times New Roman" w:hAnsi="Times New Roman"/>
          <w:sz w:val="24"/>
          <w:szCs w:val="24"/>
          <w:lang w:val="es-AR"/>
        </w:rPr>
      </w:pPr>
      <w:r w:rsidRPr="00EA3AEE">
        <w:rPr>
          <w:rFonts w:ascii="Times New Roman" w:hAnsi="Times New Roman"/>
          <w:sz w:val="24"/>
          <w:szCs w:val="24"/>
          <w:lang w:val="es-AR"/>
        </w:rPr>
        <w:t>Planificación vinculada al crecimiento urbano, demográfico e industrial de la ciudad.</w:t>
      </w:r>
    </w:p>
    <w:p w14:paraId="339F65FF" w14:textId="37D4C394" w:rsidR="00280019" w:rsidRPr="00280019" w:rsidRDefault="00EA3AEE" w:rsidP="00280019">
      <w:pPr>
        <w:pStyle w:val="Prrafodelista"/>
        <w:numPr>
          <w:ilvl w:val="0"/>
          <w:numId w:val="29"/>
        </w:numPr>
        <w:spacing w:before="100" w:beforeAutospacing="1" w:after="0"/>
        <w:jc w:val="both"/>
        <w:rPr>
          <w:rStyle w:val="s3"/>
          <w:rFonts w:ascii="Times New Roman" w:hAnsi="Times New Roman"/>
          <w:sz w:val="24"/>
          <w:szCs w:val="24"/>
          <w:lang w:val="es-AR"/>
        </w:rPr>
      </w:pPr>
      <w:r w:rsidRPr="00EA3AEE">
        <w:rPr>
          <w:rFonts w:ascii="Times New Roman" w:hAnsi="Times New Roman"/>
          <w:sz w:val="24"/>
          <w:szCs w:val="24"/>
          <w:lang w:val="es-AR"/>
        </w:rPr>
        <w:t>Estudios, informes técnicos o proyecciones elaboradas por el Municipio respecto del impacto de la obra.</w:t>
      </w:r>
    </w:p>
    <w:p w14:paraId="1F986FF4" w14:textId="3935C0CB" w:rsidR="00280019" w:rsidRDefault="00280019" w:rsidP="00EA3AEE">
      <w:pPr>
        <w:spacing w:before="100" w:beforeAutospacing="1" w:after="120"/>
        <w:jc w:val="both"/>
        <w:rPr>
          <w:rStyle w:val="s3"/>
          <w:b/>
          <w:bCs/>
          <w:color w:val="000000"/>
          <w:sz w:val="24"/>
          <w:szCs w:val="24"/>
          <w:u w:val="single"/>
        </w:rPr>
      </w:pPr>
      <w:r w:rsidRPr="001223F6">
        <w:rPr>
          <w:b/>
          <w:bCs/>
          <w:color w:val="000000"/>
          <w:sz w:val="24"/>
          <w:szCs w:val="24"/>
          <w:u w:val="single"/>
          <w:lang w:val="es-AR"/>
        </w:rPr>
        <w:t xml:space="preserve">ARTÍCULO </w:t>
      </w:r>
      <w:r>
        <w:rPr>
          <w:b/>
          <w:bCs/>
          <w:color w:val="000000"/>
          <w:sz w:val="24"/>
          <w:szCs w:val="24"/>
          <w:u w:val="single"/>
          <w:lang w:val="es-AR"/>
        </w:rPr>
        <w:t>3</w:t>
      </w:r>
      <w:r w:rsidRPr="001223F6">
        <w:rPr>
          <w:b/>
          <w:bCs/>
          <w:color w:val="000000"/>
          <w:sz w:val="24"/>
          <w:szCs w:val="24"/>
          <w:u w:val="single"/>
          <w:lang w:val="es-AR"/>
        </w:rPr>
        <w:t>º</w:t>
      </w:r>
      <w:proofErr w:type="gramStart"/>
      <w:r w:rsidRPr="001223F6">
        <w:rPr>
          <w:b/>
          <w:bCs/>
          <w:color w:val="000000"/>
          <w:sz w:val="24"/>
          <w:szCs w:val="24"/>
          <w:u w:val="single"/>
          <w:lang w:val="es-AR"/>
        </w:rPr>
        <w:t>).-</w:t>
      </w:r>
      <w:proofErr w:type="gramEnd"/>
      <w:r w:rsidRPr="001223F6">
        <w:rPr>
          <w:rFonts w:ascii="-webkit-standard" w:hAnsi="-webkit-standard"/>
          <w:color w:val="000000"/>
          <w:sz w:val="27"/>
          <w:szCs w:val="27"/>
          <w:lang w:val="es-AR"/>
        </w:rPr>
        <w:t> </w:t>
      </w:r>
      <w:r w:rsidRPr="00280019">
        <w:rPr>
          <w:sz w:val="24"/>
          <w:szCs w:val="24"/>
          <w:lang w:val="es-AR"/>
        </w:rPr>
        <w:t>Solicítase que la información requerida sea remitida a este Concejo Municipal en un plazo no mayor a treinta (30) días corridos desde la recepción de la presente.</w:t>
      </w:r>
    </w:p>
    <w:p w14:paraId="0EFA7106" w14:textId="3D38BDC1" w:rsidR="003F5349" w:rsidRPr="009B4A1B" w:rsidRDefault="00782873" w:rsidP="00EA3AEE">
      <w:pPr>
        <w:spacing w:before="100" w:beforeAutospacing="1" w:after="120"/>
        <w:jc w:val="both"/>
        <w:rPr>
          <w:rStyle w:val="apple-style-span"/>
          <w:sz w:val="24"/>
          <w:szCs w:val="24"/>
        </w:rPr>
      </w:pPr>
      <w:r w:rsidRPr="009B4A1B">
        <w:rPr>
          <w:rStyle w:val="s3"/>
          <w:b/>
          <w:bCs/>
          <w:color w:val="000000"/>
          <w:sz w:val="24"/>
          <w:szCs w:val="24"/>
          <w:u w:val="single"/>
        </w:rPr>
        <w:t xml:space="preserve">ARTÍCULO </w:t>
      </w:r>
      <w:r w:rsidR="00280019">
        <w:rPr>
          <w:rStyle w:val="s3"/>
          <w:b/>
          <w:bCs/>
          <w:color w:val="000000"/>
          <w:sz w:val="24"/>
          <w:szCs w:val="24"/>
          <w:u w:val="single"/>
        </w:rPr>
        <w:t>4</w:t>
      </w:r>
      <w:r w:rsidRPr="009B4A1B">
        <w:rPr>
          <w:rStyle w:val="s3"/>
          <w:b/>
          <w:bCs/>
          <w:color w:val="000000"/>
          <w:sz w:val="24"/>
          <w:szCs w:val="24"/>
          <w:u w:val="single"/>
        </w:rPr>
        <w:t>º</w:t>
      </w:r>
      <w:proofErr w:type="gramStart"/>
      <w:r w:rsidRPr="009B4A1B">
        <w:rPr>
          <w:rStyle w:val="s3"/>
          <w:b/>
          <w:bCs/>
          <w:color w:val="000000"/>
          <w:sz w:val="24"/>
          <w:szCs w:val="24"/>
          <w:u w:val="single"/>
        </w:rPr>
        <w:t>).</w:t>
      </w:r>
      <w:r w:rsidRPr="009B4A1B">
        <w:rPr>
          <w:b/>
          <w:bCs/>
          <w:color w:val="000000"/>
          <w:sz w:val="24"/>
          <w:szCs w:val="24"/>
          <w:u w:val="single"/>
        </w:rPr>
        <w:t>-</w:t>
      </w:r>
      <w:proofErr w:type="gramEnd"/>
      <w:r w:rsidRPr="009B4A1B">
        <w:rPr>
          <w:rStyle w:val="apple-converted-space"/>
          <w:rFonts w:ascii="-webkit-standard" w:hAnsi="-webkit-standard"/>
          <w:color w:val="000000"/>
          <w:sz w:val="24"/>
          <w:szCs w:val="24"/>
        </w:rPr>
        <w:t> </w:t>
      </w:r>
      <w:bookmarkEnd w:id="2"/>
      <w:r w:rsidR="00763E81" w:rsidRPr="009B4A1B">
        <w:rPr>
          <w:rStyle w:val="apple-converted-space"/>
          <w:rFonts w:ascii="-webkit-standard" w:hAnsi="-webkit-standard"/>
          <w:color w:val="000000"/>
          <w:sz w:val="24"/>
          <w:szCs w:val="24"/>
        </w:rPr>
        <w:t xml:space="preserve"> </w:t>
      </w:r>
      <w:r w:rsidR="003F5349" w:rsidRPr="009B4A1B">
        <w:rPr>
          <w:rStyle w:val="apple-style-span"/>
          <w:sz w:val="24"/>
          <w:szCs w:val="24"/>
        </w:rPr>
        <w:t>Comuníquese, Publíquese, Archívese y Dése al Registro Municipal.-</w:t>
      </w:r>
    </w:p>
    <w:p w14:paraId="33F5B64D" w14:textId="498B3B10" w:rsidR="002B537B" w:rsidRPr="003F2A80" w:rsidRDefault="001E31B6" w:rsidP="00534DF3">
      <w:pPr>
        <w:pStyle w:val="s2"/>
        <w:tabs>
          <w:tab w:val="left" w:pos="1985"/>
        </w:tabs>
        <w:jc w:val="both"/>
      </w:pPr>
      <w:r w:rsidRPr="003F2A80">
        <w:t xml:space="preserve"> </w:t>
      </w: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E7257D">
        <w:t>catorce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D563C1">
        <w:t>Mayo</w:t>
      </w:r>
      <w:proofErr w:type="gramEnd"/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sectPr w:rsidR="002B537B" w:rsidRPr="003F2A80" w:rsidSect="002442F9">
      <w:footerReference w:type="even" r:id="rId8"/>
      <w:footerReference w:type="default" r:id="rId9"/>
      <w:pgSz w:w="12240" w:h="18720" w:code="14"/>
      <w:pgMar w:top="1701" w:right="1021" w:bottom="2552" w:left="1843" w:header="720" w:footer="1908" w:gutter="0"/>
      <w:pgNumType w:start="46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FA1A1" w14:textId="77777777" w:rsidR="007F2212" w:rsidRDefault="007F2212">
      <w:r>
        <w:separator/>
      </w:r>
    </w:p>
  </w:endnote>
  <w:endnote w:type="continuationSeparator" w:id="0">
    <w:p w14:paraId="6F660172" w14:textId="77777777" w:rsidR="007F2212" w:rsidRDefault="007F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-webkit-standard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95C48" w14:textId="77777777" w:rsidR="007F2212" w:rsidRDefault="007F2212">
      <w:r>
        <w:separator/>
      </w:r>
    </w:p>
  </w:footnote>
  <w:footnote w:type="continuationSeparator" w:id="0">
    <w:p w14:paraId="1D3013BD" w14:textId="77777777" w:rsidR="007F2212" w:rsidRDefault="007F2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E1975"/>
    <w:multiLevelType w:val="hybridMultilevel"/>
    <w:tmpl w:val="3AE022D2"/>
    <w:lvl w:ilvl="0" w:tplc="40CC52E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8C009D"/>
    <w:multiLevelType w:val="hybridMultilevel"/>
    <w:tmpl w:val="60D428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4017C0"/>
    <w:multiLevelType w:val="hybridMultilevel"/>
    <w:tmpl w:val="B48836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A05BB"/>
    <w:multiLevelType w:val="hybridMultilevel"/>
    <w:tmpl w:val="089C834C"/>
    <w:lvl w:ilvl="0" w:tplc="E55EC870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877C78"/>
    <w:multiLevelType w:val="hybridMultilevel"/>
    <w:tmpl w:val="9DF6731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332D06"/>
    <w:multiLevelType w:val="hybridMultilevel"/>
    <w:tmpl w:val="020E4056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0143A5"/>
    <w:multiLevelType w:val="hybridMultilevel"/>
    <w:tmpl w:val="C5DE4E3C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BB54FA"/>
    <w:multiLevelType w:val="hybridMultilevel"/>
    <w:tmpl w:val="7C46FDC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8"/>
  </w:num>
  <w:num w:numId="3">
    <w:abstractNumId w:val="22"/>
  </w:num>
  <w:num w:numId="4">
    <w:abstractNumId w:val="25"/>
  </w:num>
  <w:num w:numId="5">
    <w:abstractNumId w:val="6"/>
  </w:num>
  <w:num w:numId="6">
    <w:abstractNumId w:val="9"/>
  </w:num>
  <w:num w:numId="7">
    <w:abstractNumId w:val="17"/>
  </w:num>
  <w:num w:numId="8">
    <w:abstractNumId w:val="20"/>
  </w:num>
  <w:num w:numId="9">
    <w:abstractNumId w:val="1"/>
  </w:num>
  <w:num w:numId="10">
    <w:abstractNumId w:val="0"/>
  </w:num>
  <w:num w:numId="11">
    <w:abstractNumId w:val="14"/>
  </w:num>
  <w:num w:numId="12">
    <w:abstractNumId w:val="10"/>
  </w:num>
  <w:num w:numId="13">
    <w:abstractNumId w:val="8"/>
  </w:num>
  <w:num w:numId="14">
    <w:abstractNumId w:val="18"/>
  </w:num>
  <w:num w:numId="15">
    <w:abstractNumId w:val="2"/>
  </w:num>
  <w:num w:numId="16">
    <w:abstractNumId w:val="21"/>
  </w:num>
  <w:num w:numId="17">
    <w:abstractNumId w:val="15"/>
  </w:num>
  <w:num w:numId="18">
    <w:abstractNumId w:val="24"/>
  </w:num>
  <w:num w:numId="19">
    <w:abstractNumId w:val="7"/>
  </w:num>
  <w:num w:numId="20">
    <w:abstractNumId w:val="4"/>
  </w:num>
  <w:num w:numId="21">
    <w:abstractNumId w:val="3"/>
  </w:num>
  <w:num w:numId="22">
    <w:abstractNumId w:val="13"/>
  </w:num>
  <w:num w:numId="23">
    <w:abstractNumId w:val="5"/>
  </w:num>
  <w:num w:numId="24">
    <w:abstractNumId w:val="19"/>
  </w:num>
  <w:num w:numId="25">
    <w:abstractNumId w:val="11"/>
  </w:num>
  <w:num w:numId="26">
    <w:abstractNumId w:val="23"/>
  </w:num>
  <w:num w:numId="27">
    <w:abstractNumId w:val="26"/>
  </w:num>
  <w:num w:numId="28">
    <w:abstractNumId w:val="27"/>
  </w:num>
  <w:num w:numId="29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61E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028"/>
    <w:rsid w:val="000C1446"/>
    <w:rsid w:val="000C27F2"/>
    <w:rsid w:val="000C3E09"/>
    <w:rsid w:val="000C3FA7"/>
    <w:rsid w:val="000C4474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3EE8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23F6"/>
    <w:rsid w:val="00123407"/>
    <w:rsid w:val="00125847"/>
    <w:rsid w:val="001261F0"/>
    <w:rsid w:val="00130349"/>
    <w:rsid w:val="00133102"/>
    <w:rsid w:val="001344F0"/>
    <w:rsid w:val="00134DE3"/>
    <w:rsid w:val="00136D01"/>
    <w:rsid w:val="001379BA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1B6"/>
    <w:rsid w:val="001E3BE3"/>
    <w:rsid w:val="001E4A8B"/>
    <w:rsid w:val="001E5879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2F9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019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47F6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6BB9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0631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56C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349"/>
    <w:rsid w:val="003F5560"/>
    <w:rsid w:val="003F57DA"/>
    <w:rsid w:val="004005F4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162AA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36FA0"/>
    <w:rsid w:val="0044113C"/>
    <w:rsid w:val="00443131"/>
    <w:rsid w:val="00443784"/>
    <w:rsid w:val="0044402B"/>
    <w:rsid w:val="00445613"/>
    <w:rsid w:val="004458F1"/>
    <w:rsid w:val="0044608F"/>
    <w:rsid w:val="004468D5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B06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4DF3"/>
    <w:rsid w:val="00535B03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354"/>
    <w:rsid w:val="005B371E"/>
    <w:rsid w:val="005B440E"/>
    <w:rsid w:val="005B4EB5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146"/>
    <w:rsid w:val="00611BCF"/>
    <w:rsid w:val="00612297"/>
    <w:rsid w:val="006157FA"/>
    <w:rsid w:val="00616A98"/>
    <w:rsid w:val="00616F0C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4DD5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57ED6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554A"/>
    <w:rsid w:val="006C62CD"/>
    <w:rsid w:val="006C772B"/>
    <w:rsid w:val="006C7CD8"/>
    <w:rsid w:val="006C7F43"/>
    <w:rsid w:val="006D10E6"/>
    <w:rsid w:val="006D1A39"/>
    <w:rsid w:val="006D22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17042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6BBC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1BE"/>
    <w:rsid w:val="00763329"/>
    <w:rsid w:val="007639B1"/>
    <w:rsid w:val="00763E8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2873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2212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5A3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33D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0881"/>
    <w:rsid w:val="008C175C"/>
    <w:rsid w:val="008C2942"/>
    <w:rsid w:val="008C2998"/>
    <w:rsid w:val="008C3D21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0A7F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5FB9"/>
    <w:rsid w:val="00956B69"/>
    <w:rsid w:val="0095745C"/>
    <w:rsid w:val="00960D6B"/>
    <w:rsid w:val="00960FCC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07D"/>
    <w:rsid w:val="009A55E2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4A1B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29D1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00E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62A0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07A5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4941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4AE5"/>
    <w:rsid w:val="00B05210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5EBB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A03"/>
    <w:rsid w:val="00B73B30"/>
    <w:rsid w:val="00B740BB"/>
    <w:rsid w:val="00B74114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274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5F28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C78DA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190D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428F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7F8"/>
    <w:rsid w:val="00C52ABB"/>
    <w:rsid w:val="00C53605"/>
    <w:rsid w:val="00C53E08"/>
    <w:rsid w:val="00C5495D"/>
    <w:rsid w:val="00C56DDC"/>
    <w:rsid w:val="00C57637"/>
    <w:rsid w:val="00C61997"/>
    <w:rsid w:val="00C62513"/>
    <w:rsid w:val="00C6313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5DC8"/>
    <w:rsid w:val="00D0605D"/>
    <w:rsid w:val="00D06968"/>
    <w:rsid w:val="00D06A03"/>
    <w:rsid w:val="00D0703B"/>
    <w:rsid w:val="00D07134"/>
    <w:rsid w:val="00D07FC1"/>
    <w:rsid w:val="00D103EA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2477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3C1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BB0"/>
    <w:rsid w:val="00D75121"/>
    <w:rsid w:val="00D75270"/>
    <w:rsid w:val="00D75A2C"/>
    <w:rsid w:val="00D75CA0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A97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360E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6565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57D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3AEE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2F42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0A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07447"/>
    <w:rsid w:val="00F12E80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555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672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uiPriority w:val="22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uiPriority w:val="9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  <w:style w:type="paragraph" w:customStyle="1" w:styleId="isselectedend">
    <w:name w:val="isselectedend"/>
    <w:basedOn w:val="Normal"/>
    <w:rsid w:val="00616F0C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Cita">
    <w:name w:val="Quote"/>
    <w:basedOn w:val="Normal"/>
    <w:next w:val="Normal"/>
    <w:link w:val="CitaCar"/>
    <w:uiPriority w:val="29"/>
    <w:qFormat/>
    <w:rsid w:val="00616F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16F0C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4D848-9267-47A8-AC09-3796A46EB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2</Pages>
  <Words>519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Lucas</cp:lastModifiedBy>
  <cp:revision>212</cp:revision>
  <cp:lastPrinted>2026-04-23T13:46:00Z</cp:lastPrinted>
  <dcterms:created xsi:type="dcterms:W3CDTF">2025-10-16T14:19:00Z</dcterms:created>
  <dcterms:modified xsi:type="dcterms:W3CDTF">2026-05-14T12:32:00Z</dcterms:modified>
</cp:coreProperties>
</file>