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0927F0DA"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COMUNICACIÓN </w:t>
      </w:r>
      <w:r w:rsidR="00D23079">
        <w:rPr>
          <w:sz w:val="24"/>
          <w:szCs w:val="24"/>
        </w:rPr>
        <w:t xml:space="preserve"> </w:t>
      </w:r>
      <w:r w:rsidRPr="009826DC">
        <w:rPr>
          <w:sz w:val="24"/>
          <w:szCs w:val="24"/>
        </w:rPr>
        <w:t xml:space="preserve">N° </w:t>
      </w:r>
      <w:r w:rsidR="003C59D1" w:rsidRPr="009826DC">
        <w:rPr>
          <w:sz w:val="24"/>
          <w:szCs w:val="24"/>
        </w:rPr>
        <w:t>1</w:t>
      </w:r>
      <w:r w:rsidR="00203662">
        <w:rPr>
          <w:sz w:val="24"/>
          <w:szCs w:val="24"/>
        </w:rPr>
        <w:t>8</w:t>
      </w:r>
      <w:r w:rsidR="009B6AC0">
        <w:rPr>
          <w:sz w:val="24"/>
          <w:szCs w:val="24"/>
        </w:rPr>
        <w:t>20</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35E72B4F" w14:textId="16962A63" w:rsidR="006A40BC" w:rsidRDefault="00DA5458" w:rsidP="00300A6A">
      <w:pPr>
        <w:pStyle w:val="p1"/>
        <w:tabs>
          <w:tab w:val="left" w:pos="1134"/>
        </w:tabs>
        <w:spacing w:before="0" w:beforeAutospacing="0" w:after="0" w:afterAutospacing="0"/>
        <w:jc w:val="both"/>
        <w:rPr>
          <w:rFonts w:eastAsia="Times New Roman"/>
          <w:lang w:val="es" w:eastAsia="es-AR"/>
        </w:rPr>
      </w:pPr>
      <w:r w:rsidRPr="009826DC">
        <w:tab/>
      </w:r>
      <w:r w:rsidR="009B6AC0" w:rsidRPr="009B6AC0">
        <w:rPr>
          <w:rFonts w:eastAsia="Times New Roman"/>
          <w:lang w:val="es" w:eastAsia="es-AR"/>
        </w:rPr>
        <w:t>El reclamo reiterado de diversos vecinos del sector del Acceso Julián de Bustinza, manifestado directamente a</w:t>
      </w:r>
      <w:r w:rsidR="009B6AC0">
        <w:rPr>
          <w:rFonts w:eastAsia="Times New Roman"/>
          <w:lang w:val="es" w:eastAsia="es-AR"/>
        </w:rPr>
        <w:t xml:space="preserve">l </w:t>
      </w:r>
      <w:r w:rsidR="00E650F8">
        <w:rPr>
          <w:rFonts w:eastAsia="Times New Roman"/>
          <w:lang w:val="es" w:eastAsia="es-AR"/>
        </w:rPr>
        <w:t>C</w:t>
      </w:r>
      <w:r w:rsidR="009B6AC0">
        <w:rPr>
          <w:rFonts w:eastAsia="Times New Roman"/>
          <w:lang w:val="es" w:eastAsia="es-AR"/>
        </w:rPr>
        <w:t xml:space="preserve">oncejal José Manuel Pascual </w:t>
      </w:r>
      <w:r w:rsidR="009B6AC0" w:rsidRPr="009B6AC0">
        <w:rPr>
          <w:rFonts w:eastAsia="Times New Roman"/>
          <w:lang w:val="es" w:eastAsia="es-AR"/>
        </w:rPr>
        <w:t>y difundido mediante material audiovisual en redes sociales; la ejecución de la obra de entubamiento en dicha arteria realizada tiempo atrás; y la necesidad de dar una respuesta definitiva a la acumulación de agua en la zona urbana, y;</w:t>
      </w:r>
    </w:p>
    <w:p w14:paraId="4AD2B16E" w14:textId="77777777" w:rsidR="00D25C22" w:rsidRPr="009826DC" w:rsidRDefault="00D25C22" w:rsidP="00300A6A">
      <w:pPr>
        <w:pStyle w:val="p1"/>
        <w:tabs>
          <w:tab w:val="left" w:pos="1134"/>
        </w:tabs>
        <w:spacing w:before="0" w:beforeAutospacing="0" w:after="0" w:afterAutospacing="0"/>
        <w:jc w:val="both"/>
        <w:rPr>
          <w:lang w:val="es" w:eastAsia="es-AR"/>
        </w:rPr>
      </w:pPr>
    </w:p>
    <w:p w14:paraId="4F40EF03" w14:textId="7CF242B8" w:rsidR="00B37EEF" w:rsidRPr="009826DC" w:rsidRDefault="0023406A" w:rsidP="00C755EE">
      <w:pPr>
        <w:tabs>
          <w:tab w:val="left" w:pos="1134"/>
        </w:tabs>
        <w:jc w:val="both"/>
        <w:rPr>
          <w:b/>
          <w:color w:val="000000"/>
          <w:sz w:val="24"/>
          <w:szCs w:val="24"/>
          <w:lang w:eastAsia="es-AR"/>
        </w:rPr>
      </w:pPr>
      <w:r w:rsidRPr="009826DC">
        <w:rPr>
          <w:b/>
          <w:color w:val="000000"/>
          <w:sz w:val="24"/>
          <w:szCs w:val="24"/>
          <w:lang w:eastAsia="es-AR"/>
        </w:rPr>
        <w:t>CONSIDERANDO:</w:t>
      </w:r>
    </w:p>
    <w:p w14:paraId="2C453488" w14:textId="77777777" w:rsidR="004F66D5" w:rsidRPr="004F66D5" w:rsidRDefault="00391F6C" w:rsidP="004F66D5">
      <w:pPr>
        <w:widowControl w:val="0"/>
        <w:tabs>
          <w:tab w:val="left" w:pos="2268"/>
        </w:tabs>
        <w:autoSpaceDE w:val="0"/>
        <w:autoSpaceDN w:val="0"/>
        <w:adjustRightInd w:val="0"/>
        <w:spacing w:after="200"/>
        <w:jc w:val="both"/>
        <w:rPr>
          <w:sz w:val="24"/>
          <w:szCs w:val="24"/>
          <w:lang w:val="es" w:eastAsia="es-AR"/>
        </w:rPr>
      </w:pPr>
      <w:r>
        <w:tab/>
      </w:r>
      <w:r w:rsidR="004F66D5" w:rsidRPr="004F66D5">
        <w:rPr>
          <w:sz w:val="24"/>
          <w:szCs w:val="24"/>
          <w:lang w:val="es" w:eastAsia="es-AR"/>
        </w:rPr>
        <w:t>Que si bien se realizó la obra de entubamiento y desagües en el Acceso, es imperativo que dicha obra sea complementada con la nivelación final del terreno para garantizar su eficiencia, dado que el agua queda estancada a la vera del Acceso, sin poder escurrir totalmente hacia las bocas de tormenta;</w:t>
      </w:r>
    </w:p>
    <w:p w14:paraId="75FD1EA5" w14:textId="77777777" w:rsidR="004F66D5" w:rsidRPr="004F66D5" w:rsidRDefault="004F66D5" w:rsidP="004F66D5">
      <w:pPr>
        <w:widowControl w:val="0"/>
        <w:tabs>
          <w:tab w:val="left" w:pos="2268"/>
        </w:tabs>
        <w:autoSpaceDE w:val="0"/>
        <w:autoSpaceDN w:val="0"/>
        <w:adjustRightInd w:val="0"/>
        <w:spacing w:after="200"/>
        <w:jc w:val="both"/>
        <w:rPr>
          <w:sz w:val="24"/>
          <w:szCs w:val="24"/>
          <w:lang w:val="es" w:eastAsia="es-AR"/>
        </w:rPr>
      </w:pPr>
      <w:r w:rsidRPr="004F66D5">
        <w:rPr>
          <w:sz w:val="24"/>
          <w:szCs w:val="24"/>
          <w:lang w:val="es" w:eastAsia="es-AR"/>
        </w:rPr>
        <w:tab/>
        <w:t>Que el problema de la acumulación de agua se agrava notoriamente en el tramo de la calle Fray Luis Beltrán, entre el Acceso Julián de Bustinza y Gral. López, donde el estancamiento después de las lluvias es persistente y demora excesivamente el escurrimiento;</w:t>
      </w:r>
    </w:p>
    <w:p w14:paraId="0A8D8699" w14:textId="77777777" w:rsidR="004F66D5" w:rsidRPr="004F66D5" w:rsidRDefault="004F66D5" w:rsidP="004F66D5">
      <w:pPr>
        <w:widowControl w:val="0"/>
        <w:tabs>
          <w:tab w:val="left" w:pos="2268"/>
        </w:tabs>
        <w:autoSpaceDE w:val="0"/>
        <w:autoSpaceDN w:val="0"/>
        <w:adjustRightInd w:val="0"/>
        <w:spacing w:after="200"/>
        <w:jc w:val="both"/>
        <w:rPr>
          <w:sz w:val="24"/>
          <w:szCs w:val="24"/>
          <w:lang w:val="es" w:eastAsia="es-AR"/>
        </w:rPr>
      </w:pPr>
      <w:r w:rsidRPr="004F66D5">
        <w:rPr>
          <w:sz w:val="24"/>
          <w:szCs w:val="24"/>
          <w:lang w:val="es" w:eastAsia="es-AR"/>
        </w:rPr>
        <w:tab/>
        <w:t>Que esta acumulación y estancamiento de agua en ambos puntos constituye un grave foco de riesgo sanitario, especialmente por la amenaza de la proliferación del mosquito Aedes Aegypti y la consecuente transmisión del Dengue;</w:t>
      </w:r>
    </w:p>
    <w:p w14:paraId="7271495C" w14:textId="77777777" w:rsidR="004F66D5" w:rsidRPr="004F66D5" w:rsidRDefault="004F66D5" w:rsidP="004F66D5">
      <w:pPr>
        <w:widowControl w:val="0"/>
        <w:tabs>
          <w:tab w:val="left" w:pos="2268"/>
        </w:tabs>
        <w:autoSpaceDE w:val="0"/>
        <w:autoSpaceDN w:val="0"/>
        <w:adjustRightInd w:val="0"/>
        <w:spacing w:after="200"/>
        <w:jc w:val="both"/>
        <w:rPr>
          <w:sz w:val="24"/>
          <w:szCs w:val="24"/>
          <w:lang w:val="es" w:eastAsia="es-AR"/>
        </w:rPr>
      </w:pPr>
      <w:r w:rsidRPr="004F66D5">
        <w:rPr>
          <w:sz w:val="24"/>
          <w:szCs w:val="24"/>
          <w:lang w:val="es" w:eastAsia="es-AR"/>
        </w:rPr>
        <w:tab/>
        <w:t>Que la mejora de la infraestructura del Acceso, mediante la construcción de cordón cuneta y/o el ensanche de la calzada pavimentada, mejoraría sustancialmente la transitabilidad vehicular, optimizaría la estética del lugar y permitiría la delimitación de espacios de estacionamiento;</w:t>
      </w:r>
    </w:p>
    <w:p w14:paraId="7F184DF2" w14:textId="77777777" w:rsidR="004F66D5" w:rsidRPr="004F66D5" w:rsidRDefault="004F66D5" w:rsidP="004F66D5">
      <w:pPr>
        <w:widowControl w:val="0"/>
        <w:tabs>
          <w:tab w:val="left" w:pos="2268"/>
        </w:tabs>
        <w:autoSpaceDE w:val="0"/>
        <w:autoSpaceDN w:val="0"/>
        <w:adjustRightInd w:val="0"/>
        <w:spacing w:after="200"/>
        <w:jc w:val="both"/>
        <w:rPr>
          <w:sz w:val="24"/>
          <w:szCs w:val="24"/>
          <w:lang w:val="es" w:eastAsia="es-AR"/>
        </w:rPr>
      </w:pPr>
      <w:r w:rsidRPr="004F66D5">
        <w:rPr>
          <w:sz w:val="24"/>
          <w:szCs w:val="24"/>
          <w:lang w:val="es" w:eastAsia="es-AR"/>
        </w:rPr>
        <w:tab/>
        <w:t>Que los vecinos del sector han manifestado la disposición a costear la obra de cordón cuneta, lo que facilitaría y agilizaría la ejecución de una solución definitiva;</w:t>
      </w:r>
    </w:p>
    <w:p w14:paraId="6273431C" w14:textId="77777777" w:rsidR="004F66D5" w:rsidRPr="004F66D5" w:rsidRDefault="004F66D5" w:rsidP="004F66D5">
      <w:pPr>
        <w:widowControl w:val="0"/>
        <w:tabs>
          <w:tab w:val="left" w:pos="2268"/>
        </w:tabs>
        <w:autoSpaceDE w:val="0"/>
        <w:autoSpaceDN w:val="0"/>
        <w:adjustRightInd w:val="0"/>
        <w:spacing w:after="200"/>
        <w:jc w:val="both"/>
        <w:rPr>
          <w:sz w:val="24"/>
          <w:szCs w:val="24"/>
          <w:lang w:val="es" w:eastAsia="es-AR"/>
        </w:rPr>
      </w:pPr>
      <w:r w:rsidRPr="004F66D5">
        <w:rPr>
          <w:sz w:val="24"/>
          <w:szCs w:val="24"/>
          <w:lang w:val="es" w:eastAsia="es-AR"/>
        </w:rPr>
        <w:tab/>
        <w:t>Que, además de las obras de drenaje, existe una Ordenanza previa de este Cuerpo que debe ser ejecutada para concretar el proyecto de Ciclovía en esta zona;</w:t>
      </w:r>
    </w:p>
    <w:p w14:paraId="1DD90520" w14:textId="7AE26F4C" w:rsidR="006D4266" w:rsidRPr="00016C73" w:rsidRDefault="00C755EE" w:rsidP="004F66D5">
      <w:pPr>
        <w:widowControl w:val="0"/>
        <w:tabs>
          <w:tab w:val="left" w:pos="2268"/>
        </w:tabs>
        <w:autoSpaceDE w:val="0"/>
        <w:autoSpaceDN w:val="0"/>
        <w:adjustRightInd w:val="0"/>
        <w:spacing w:before="160" w:after="160"/>
        <w:jc w:val="both"/>
        <w:rPr>
          <w:sz w:val="24"/>
          <w:szCs w:val="24"/>
        </w:rPr>
      </w:pPr>
      <w:r>
        <w:tab/>
      </w:r>
      <w:r w:rsidR="00B4369A" w:rsidRPr="00016C73">
        <w:rPr>
          <w:sz w:val="24"/>
          <w:szCs w:val="24"/>
        </w:rPr>
        <w:t>Por</w:t>
      </w:r>
      <w:r w:rsidR="00F055C1" w:rsidRPr="00016C73">
        <w:rPr>
          <w:sz w:val="24"/>
          <w:szCs w:val="24"/>
        </w:rPr>
        <w:t xml:space="preserve"> </w:t>
      </w:r>
      <w:r w:rsidR="00256AB8" w:rsidRPr="00016C73">
        <w:rPr>
          <w:sz w:val="24"/>
          <w:szCs w:val="24"/>
        </w:rPr>
        <w:t>tod</w:t>
      </w:r>
      <w:r w:rsidR="00956B69" w:rsidRPr="00016C73">
        <w:rPr>
          <w:sz w:val="24"/>
          <w:szCs w:val="24"/>
          <w:lang w:val="es-ES_tradnl"/>
        </w:rPr>
        <w:t xml:space="preserve">o </w:t>
      </w:r>
      <w:r w:rsidR="00956B69" w:rsidRPr="00016C73">
        <w:rPr>
          <w:sz w:val="24"/>
          <w:szCs w:val="24"/>
        </w:rPr>
        <w:t>ello, el Concejo Municipal de Totoras, en uso de las atribuciones que le confiere la Ley Orgánica de Municipalidades N°: 2756 y su propio Reglamento Interno, formula la siguiente:</w:t>
      </w:r>
    </w:p>
    <w:p w14:paraId="792F8FB3" w14:textId="36D321B6" w:rsidR="00374791" w:rsidRPr="009826DC" w:rsidRDefault="00956B69" w:rsidP="00300A6A">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40EBA3AC" w14:textId="77777777" w:rsidR="004F66D5" w:rsidRPr="004F66D5" w:rsidRDefault="004F66D5" w:rsidP="004F66D5">
      <w:pPr>
        <w:widowControl w:val="0"/>
        <w:autoSpaceDE w:val="0"/>
        <w:autoSpaceDN w:val="0"/>
        <w:adjustRightInd w:val="0"/>
        <w:spacing w:before="100" w:beforeAutospacing="1" w:after="100" w:afterAutospacing="1"/>
        <w:jc w:val="both"/>
        <w:rPr>
          <w:sz w:val="24"/>
          <w:szCs w:val="24"/>
          <w:lang w:val="es" w:eastAsia="es-AR"/>
        </w:rPr>
      </w:pPr>
      <w:r w:rsidRPr="004F66D5">
        <w:rPr>
          <w:b/>
          <w:bCs/>
          <w:sz w:val="24"/>
          <w:szCs w:val="24"/>
          <w:u w:val="single"/>
          <w:lang w:val="es" w:eastAsia="es-AR"/>
        </w:rPr>
        <w:t>ARTÍCULO 1º).-</w:t>
      </w:r>
      <w:r w:rsidRPr="004F66D5">
        <w:rPr>
          <w:sz w:val="24"/>
          <w:szCs w:val="24"/>
          <w:lang w:val="es" w:eastAsia="es-AR"/>
        </w:rPr>
        <w:t xml:space="preserve"> Solicítase al Departamento Ejecutivo Municipal que, a través de la Secretaría de Obras Públicas, arbitre los medios necesarios para realizar la nivelación topográfica correctiva en el Acceso Julián de Bustinza (entre las intersecciones de Fray Luis Beltrán y Gral. López) y en el tramo de Fray Luis Beltrán (entre el Acceso y Gral. López). El objetivo es asegurar que el escurrimiento del agua se deslice en forma eficiente y total hacia los desagües y entubamientos ya realizados.</w:t>
      </w:r>
    </w:p>
    <w:p w14:paraId="2AF2D0CE" w14:textId="77777777" w:rsidR="004F66D5" w:rsidRPr="004F66D5" w:rsidRDefault="004F66D5" w:rsidP="004F66D5">
      <w:pPr>
        <w:widowControl w:val="0"/>
        <w:autoSpaceDE w:val="0"/>
        <w:autoSpaceDN w:val="0"/>
        <w:adjustRightInd w:val="0"/>
        <w:spacing w:before="100" w:beforeAutospacing="1" w:after="100" w:afterAutospacing="1"/>
        <w:jc w:val="both"/>
        <w:rPr>
          <w:sz w:val="24"/>
          <w:szCs w:val="24"/>
          <w:lang w:val="es" w:eastAsia="es-AR"/>
        </w:rPr>
      </w:pPr>
      <w:r w:rsidRPr="004F66D5">
        <w:rPr>
          <w:b/>
          <w:bCs/>
          <w:sz w:val="24"/>
          <w:szCs w:val="24"/>
          <w:u w:val="single"/>
          <w:lang w:val="es" w:eastAsia="es-AR"/>
        </w:rPr>
        <w:t>ARTÍCULO 2º</w:t>
      </w:r>
      <w:r w:rsidRPr="004F66D5">
        <w:rPr>
          <w:b/>
          <w:bCs/>
          <w:sz w:val="24"/>
          <w:szCs w:val="24"/>
          <w:lang w:val="es" w:eastAsia="es-AR"/>
        </w:rPr>
        <w:t>).-</w:t>
      </w:r>
      <w:r w:rsidRPr="004F66D5">
        <w:rPr>
          <w:sz w:val="24"/>
          <w:szCs w:val="24"/>
          <w:lang w:val="es" w:eastAsia="es-AR"/>
        </w:rPr>
        <w:t xml:space="preserve"> Solicítase al Ejecutivo Municipal que evalúe y promueva la ejecución de la obra de ensanche de la calzada pavimentada (con hormigón o cemento) en el Acceso o, en su defecto, la construcción de la obra de Cordón Cuneta sobre la banquina, considerando la manifiesta disposición de los vecinos a costear dicha obra, lo cual mejoraría la transitabilidad y la estética urbana.</w:t>
      </w:r>
    </w:p>
    <w:p w14:paraId="2376E78E" w14:textId="5424C3F2" w:rsidR="004F66D5" w:rsidRPr="005A1AD5" w:rsidRDefault="004F66D5" w:rsidP="005A1AD5">
      <w:pPr>
        <w:widowControl w:val="0"/>
        <w:tabs>
          <w:tab w:val="left" w:pos="1134"/>
          <w:tab w:val="left" w:pos="2268"/>
        </w:tabs>
        <w:autoSpaceDE w:val="0"/>
        <w:autoSpaceDN w:val="0"/>
        <w:adjustRightInd w:val="0"/>
        <w:spacing w:before="100" w:beforeAutospacing="1" w:after="100" w:afterAutospacing="1"/>
        <w:jc w:val="both"/>
        <w:rPr>
          <w:sz w:val="24"/>
          <w:szCs w:val="24"/>
          <w:lang w:val="es" w:eastAsia="es-AR"/>
        </w:rPr>
      </w:pPr>
      <w:r w:rsidRPr="004F66D5">
        <w:rPr>
          <w:b/>
          <w:bCs/>
          <w:sz w:val="24"/>
          <w:szCs w:val="24"/>
          <w:u w:val="single"/>
          <w:lang w:val="es" w:eastAsia="es-AR"/>
        </w:rPr>
        <w:lastRenderedPageBreak/>
        <w:t>ARTÍCULO 3º).-</w:t>
      </w:r>
      <w:r w:rsidRPr="004F66D5">
        <w:rPr>
          <w:b/>
          <w:bCs/>
          <w:sz w:val="24"/>
          <w:szCs w:val="24"/>
          <w:lang w:val="es" w:eastAsia="es-AR"/>
        </w:rPr>
        <w:t xml:space="preserve"> </w:t>
      </w:r>
      <w:r w:rsidRPr="004F66D5">
        <w:rPr>
          <w:sz w:val="24"/>
          <w:szCs w:val="24"/>
          <w:lang w:val="es" w:eastAsia="es-AR"/>
        </w:rPr>
        <w:t>Solicítase al Departamento Ejecutivo Municipal que, en cumplimiento de la Ordenanza N°1558, arbitre los medios necesarios para la ejecución inmediata del Proyecto de Ciclovía sobre el Acceso Julián de Bustinza, priorizando el tramo comprendido entre Bulevar Colón y calle Fray Luis Beltrán.</w:t>
      </w:r>
    </w:p>
    <w:p w14:paraId="239E0695" w14:textId="77777777" w:rsidR="004F66D5" w:rsidRPr="004F66D5" w:rsidRDefault="004F66D5" w:rsidP="004F66D5">
      <w:pPr>
        <w:widowControl w:val="0"/>
        <w:autoSpaceDE w:val="0"/>
        <w:autoSpaceDN w:val="0"/>
        <w:adjustRightInd w:val="0"/>
        <w:spacing w:before="100" w:beforeAutospacing="1" w:after="100" w:afterAutospacing="1"/>
        <w:jc w:val="both"/>
        <w:rPr>
          <w:sz w:val="24"/>
          <w:szCs w:val="24"/>
          <w:lang w:val="es" w:eastAsia="es-AR"/>
        </w:rPr>
      </w:pPr>
      <w:r w:rsidRPr="004F66D5">
        <w:rPr>
          <w:b/>
          <w:bCs/>
          <w:sz w:val="24"/>
          <w:szCs w:val="24"/>
          <w:u w:val="single"/>
          <w:lang w:val="es" w:eastAsia="es-AR"/>
        </w:rPr>
        <w:t>ARTÍCULO 4º</w:t>
      </w:r>
      <w:r w:rsidRPr="004F66D5">
        <w:rPr>
          <w:b/>
          <w:bCs/>
          <w:sz w:val="24"/>
          <w:szCs w:val="24"/>
          <w:lang w:val="es" w:eastAsia="es-AR"/>
        </w:rPr>
        <w:t>).-</w:t>
      </w:r>
      <w:r w:rsidRPr="004F66D5">
        <w:rPr>
          <w:sz w:val="24"/>
          <w:szCs w:val="24"/>
          <w:lang w:val="es" w:eastAsia="es-AR"/>
        </w:rPr>
        <w:t xml:space="preserve"> Solicítase al Departamento Ejecutivo Municipal que derive la presente Minuta al Área de Salud Pública de la Municipalidad, para que tome nota de los sectores afectados por el estancamiento de agua y se implementen de manera urgente políticas de prevención, fumigación y concientización en dichas zonas, dada la necesidad de evitar la propagación del Dengue.</w:t>
      </w:r>
    </w:p>
    <w:p w14:paraId="2AEF4058" w14:textId="006F4D5C" w:rsidR="00110AB4" w:rsidRPr="00110AB4" w:rsidRDefault="004F66D5" w:rsidP="004F66D5">
      <w:pPr>
        <w:widowControl w:val="0"/>
        <w:autoSpaceDE w:val="0"/>
        <w:autoSpaceDN w:val="0"/>
        <w:adjustRightInd w:val="0"/>
        <w:spacing w:before="100" w:beforeAutospacing="1" w:after="100" w:afterAutospacing="1"/>
        <w:jc w:val="both"/>
        <w:rPr>
          <w:sz w:val="24"/>
          <w:szCs w:val="24"/>
          <w:lang w:val="es" w:eastAsia="es-AR"/>
        </w:rPr>
      </w:pPr>
      <w:r w:rsidRPr="004F66D5">
        <w:rPr>
          <w:b/>
          <w:bCs/>
          <w:sz w:val="24"/>
          <w:szCs w:val="24"/>
          <w:u w:val="single"/>
          <w:lang w:val="es" w:eastAsia="es-AR"/>
        </w:rPr>
        <w:t>ARTÍCULO 5º</w:t>
      </w:r>
      <w:r w:rsidRPr="004F66D5">
        <w:rPr>
          <w:b/>
          <w:bCs/>
          <w:sz w:val="24"/>
          <w:szCs w:val="24"/>
          <w:lang w:val="es" w:eastAsia="es-AR"/>
        </w:rPr>
        <w:t>).-</w:t>
      </w:r>
      <w:r w:rsidRPr="004F66D5">
        <w:rPr>
          <w:sz w:val="24"/>
          <w:szCs w:val="24"/>
          <w:lang w:val="es" w:eastAsia="es-AR"/>
        </w:rPr>
        <w:t xml:space="preserve">  Comuníquese, Publíquese, Archívese y Dése al Registro Municipal.</w:t>
      </w:r>
    </w:p>
    <w:p w14:paraId="33F5B64D" w14:textId="3E8F0857" w:rsidR="002B537B" w:rsidRPr="00CE080D" w:rsidRDefault="00CE080D" w:rsidP="003262C4">
      <w:pPr>
        <w:pStyle w:val="s2"/>
        <w:tabs>
          <w:tab w:val="left" w:pos="1843"/>
          <w:tab w:val="left" w:pos="2268"/>
        </w:tabs>
        <w:jc w:val="both"/>
      </w:pPr>
      <w:r w:rsidRPr="00CE080D">
        <w:tab/>
      </w:r>
      <w:r w:rsidR="006A0F0E" w:rsidRPr="00CE080D">
        <w:t xml:space="preserve">Dada en la Sala de Sesiones del Concejo Municipal de la Ciudad de Totoras, Departamento Iriondo, Provincia de Santa Fe, a los </w:t>
      </w:r>
      <w:r w:rsidR="00391F6C">
        <w:t>veint</w:t>
      </w:r>
      <w:r w:rsidR="004F66D5">
        <w:t>isiete</w:t>
      </w:r>
      <w:r w:rsidR="006A0F0E" w:rsidRPr="00CE080D">
        <w:t xml:space="preserve"> días del mes de </w:t>
      </w:r>
      <w:r w:rsidR="00FB2747" w:rsidRPr="00CE080D">
        <w:t>Noviembre</w:t>
      </w:r>
      <w:r w:rsidR="006A0F0E" w:rsidRPr="00CE080D">
        <w:t xml:space="preserve"> del año dos mil </w:t>
      </w:r>
      <w:r w:rsidR="00FB2747" w:rsidRPr="00CE080D">
        <w:t xml:space="preserve">veinticinco. </w:t>
      </w:r>
    </w:p>
    <w:sectPr w:rsidR="002B537B" w:rsidRPr="00CE080D" w:rsidSect="009B6AC0">
      <w:footerReference w:type="even" r:id="rId8"/>
      <w:footerReference w:type="default" r:id="rId9"/>
      <w:pgSz w:w="12242" w:h="20163" w:code="5"/>
      <w:pgMar w:top="1701" w:right="1021" w:bottom="4253" w:left="1843" w:header="720" w:footer="2977" w:gutter="0"/>
      <w:pgNumType w:start="1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6"/>
  </w:num>
  <w:num w:numId="2" w16cid:durableId="1224951618">
    <w:abstractNumId w:val="13"/>
  </w:num>
  <w:num w:numId="3" w16cid:durableId="701395495">
    <w:abstractNumId w:val="11"/>
  </w:num>
  <w:num w:numId="4" w16cid:durableId="538056361">
    <w:abstractNumId w:val="12"/>
  </w:num>
  <w:num w:numId="5" w16cid:durableId="611669627">
    <w:abstractNumId w:val="2"/>
  </w:num>
  <w:num w:numId="6" w16cid:durableId="2135247610">
    <w:abstractNumId w:val="4"/>
  </w:num>
  <w:num w:numId="7" w16cid:durableId="2089308597">
    <w:abstractNumId w:val="8"/>
  </w:num>
  <w:num w:numId="8" w16cid:durableId="1798794946">
    <w:abstractNumId w:val="10"/>
  </w:num>
  <w:num w:numId="9" w16cid:durableId="750807973">
    <w:abstractNumId w:val="1"/>
  </w:num>
  <w:num w:numId="10" w16cid:durableId="1851141051">
    <w:abstractNumId w:val="0"/>
  </w:num>
  <w:num w:numId="11" w16cid:durableId="1189372957">
    <w:abstractNumId w:val="7"/>
  </w:num>
  <w:num w:numId="12" w16cid:durableId="1839995993">
    <w:abstractNumId w:val="5"/>
  </w:num>
  <w:num w:numId="13" w16cid:durableId="1056396457">
    <w:abstractNumId w:val="3"/>
  </w:num>
  <w:num w:numId="14" w16cid:durableId="172139509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27B9"/>
    <w:rsid w:val="00164661"/>
    <w:rsid w:val="00164CF9"/>
    <w:rsid w:val="00164FBC"/>
    <w:rsid w:val="00166806"/>
    <w:rsid w:val="00167969"/>
    <w:rsid w:val="0017146E"/>
    <w:rsid w:val="001715E5"/>
    <w:rsid w:val="0017340E"/>
    <w:rsid w:val="001736D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977CC"/>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77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703D8"/>
    <w:rsid w:val="00E70740"/>
    <w:rsid w:val="00E724A7"/>
    <w:rsid w:val="00E72DC3"/>
    <w:rsid w:val="00E74347"/>
    <w:rsid w:val="00E74454"/>
    <w:rsid w:val="00E745D1"/>
    <w:rsid w:val="00E779B0"/>
    <w:rsid w:val="00E80295"/>
    <w:rsid w:val="00E8089B"/>
    <w:rsid w:val="00E81457"/>
    <w:rsid w:val="00E81DFC"/>
    <w:rsid w:val="00E81E21"/>
    <w:rsid w:val="00E8229E"/>
    <w:rsid w:val="00E82FEC"/>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607</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61</cp:revision>
  <cp:lastPrinted>2025-11-13T13:02:00Z</cp:lastPrinted>
  <dcterms:created xsi:type="dcterms:W3CDTF">2025-10-16T14:19:00Z</dcterms:created>
  <dcterms:modified xsi:type="dcterms:W3CDTF">2025-11-27T13:02:00Z</dcterms:modified>
</cp:coreProperties>
</file>