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E62626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0657FF">
        <w:rPr>
          <w:sz w:val="24"/>
          <w:szCs w:val="24"/>
        </w:rPr>
        <w:t>2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6CD27CA" w14:textId="06B767DD" w:rsidR="000657FF" w:rsidRPr="00B53F89" w:rsidRDefault="00FC0011" w:rsidP="000657FF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>
        <w:rPr>
          <w:sz w:val="24"/>
        </w:rPr>
        <w:tab/>
      </w:r>
      <w:r w:rsidR="000657FF">
        <w:rPr>
          <w:sz w:val="24"/>
        </w:rPr>
        <w:t xml:space="preserve"> </w:t>
      </w:r>
      <w:r w:rsidR="000657FF" w:rsidRPr="00B53F89">
        <w:rPr>
          <w:sz w:val="24"/>
          <w:szCs w:val="24"/>
          <w:lang w:val="es"/>
        </w:rPr>
        <w:t xml:space="preserve">Que el Vivero Inclusivo de nuestra ciudad, ubicado a la altura del </w:t>
      </w:r>
      <w:proofErr w:type="spellStart"/>
      <w:r w:rsidR="000657FF" w:rsidRPr="00B53F89">
        <w:rPr>
          <w:sz w:val="24"/>
          <w:szCs w:val="24"/>
          <w:lang w:val="es"/>
        </w:rPr>
        <w:t>Bv</w:t>
      </w:r>
      <w:proofErr w:type="spellEnd"/>
      <w:r w:rsidR="000657FF" w:rsidRPr="00B53F89">
        <w:rPr>
          <w:sz w:val="24"/>
          <w:szCs w:val="24"/>
          <w:lang w:val="es"/>
        </w:rPr>
        <w:t>. Rivadavia al 1100, posee un cantero central que divide la arteria vial urbana de la R</w:t>
      </w:r>
      <w:r w:rsidR="000657FF">
        <w:rPr>
          <w:sz w:val="24"/>
          <w:szCs w:val="24"/>
          <w:lang w:val="es"/>
        </w:rPr>
        <w:t>P</w:t>
      </w:r>
      <w:r w:rsidR="00EC54C4">
        <w:rPr>
          <w:sz w:val="24"/>
          <w:szCs w:val="24"/>
          <w:lang w:val="es"/>
        </w:rPr>
        <w:t xml:space="preserve"> </w:t>
      </w:r>
      <w:r w:rsidR="000657FF" w:rsidRPr="00B53F89">
        <w:rPr>
          <w:sz w:val="24"/>
          <w:szCs w:val="24"/>
          <w:lang w:val="es"/>
        </w:rPr>
        <w:t>91</w:t>
      </w:r>
      <w:r w:rsidR="000657FF">
        <w:rPr>
          <w:sz w:val="24"/>
          <w:szCs w:val="24"/>
          <w:lang w:val="es"/>
        </w:rPr>
        <w:t xml:space="preserve">; y, </w:t>
      </w:r>
      <w:r w:rsidR="000657FF" w:rsidRPr="00B53F89">
        <w:rPr>
          <w:sz w:val="24"/>
          <w:szCs w:val="24"/>
          <w:lang w:val="es"/>
        </w:rPr>
        <w:t xml:space="preserve"> </w:t>
      </w:r>
    </w:p>
    <w:p w14:paraId="477C4A85" w14:textId="77777777" w:rsidR="000657FF" w:rsidRPr="00B53F89" w:rsidRDefault="000657FF" w:rsidP="00EC54C4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B53F89">
        <w:rPr>
          <w:b/>
          <w:bCs/>
          <w:sz w:val="24"/>
          <w:szCs w:val="24"/>
          <w:lang w:val="es"/>
        </w:rPr>
        <w:t>CONSIDERANDO:</w:t>
      </w:r>
    </w:p>
    <w:p w14:paraId="0643BDDE" w14:textId="21DE8CB6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 xml:space="preserve">Que los jóvenes adultos que asisten a este espacio con el fin de lograr su integración, mediante aspectos sociales, vinculares, además realizan tareas recreativas y de esparcimiento con el uso de pelotas en el espacio verde del cantero central del </w:t>
      </w:r>
      <w:proofErr w:type="spellStart"/>
      <w:r w:rsidRPr="00B53F89">
        <w:rPr>
          <w:sz w:val="24"/>
          <w:szCs w:val="24"/>
          <w:lang w:val="es"/>
        </w:rPr>
        <w:t>Bv</w:t>
      </w:r>
      <w:proofErr w:type="spellEnd"/>
      <w:r w:rsidRPr="00B53F89">
        <w:rPr>
          <w:sz w:val="24"/>
          <w:szCs w:val="24"/>
          <w:lang w:val="es"/>
        </w:rPr>
        <w:t>. Rivadavia</w:t>
      </w:r>
      <w:r>
        <w:rPr>
          <w:sz w:val="24"/>
          <w:szCs w:val="24"/>
          <w:lang w:val="es"/>
        </w:rPr>
        <w:t>;</w:t>
      </w:r>
    </w:p>
    <w:p w14:paraId="6FD79030" w14:textId="40A2DACC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>Que los jóvenes adultos del Vivero inclusivos de nuestra ciudad utilizan este espacio y que en sus tareas recreativas usualmente utilizan pelotas que pueden terminar fuera del perímetro sobre la ruta por algún desv</w:t>
      </w:r>
      <w:r>
        <w:rPr>
          <w:sz w:val="24"/>
          <w:szCs w:val="24"/>
          <w:lang w:val="es"/>
        </w:rPr>
        <w:t>ío</w:t>
      </w:r>
      <w:r w:rsidRPr="00B53F89">
        <w:rPr>
          <w:sz w:val="24"/>
          <w:szCs w:val="24"/>
          <w:lang w:val="es"/>
        </w:rPr>
        <w:t xml:space="preserve"> del juego. Ante lo cual se torna riesgoso para aquellos que puedan cruzar la ruta en busca del balón</w:t>
      </w:r>
      <w:r>
        <w:rPr>
          <w:sz w:val="24"/>
          <w:szCs w:val="24"/>
          <w:lang w:val="es"/>
        </w:rPr>
        <w:t>;</w:t>
      </w:r>
      <w:r w:rsidRPr="00B53F89">
        <w:rPr>
          <w:sz w:val="24"/>
          <w:szCs w:val="24"/>
          <w:lang w:val="es"/>
        </w:rPr>
        <w:t xml:space="preserve"> </w:t>
      </w:r>
    </w:p>
    <w:p w14:paraId="3BC37786" w14:textId="0B2CD606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>Que con buen criterio el municipio coloc</w:t>
      </w:r>
      <w:r>
        <w:rPr>
          <w:sz w:val="24"/>
          <w:szCs w:val="24"/>
          <w:lang w:val="es"/>
        </w:rPr>
        <w:t>ó</w:t>
      </w:r>
      <w:r w:rsidRPr="00B53F89">
        <w:rPr>
          <w:sz w:val="24"/>
          <w:szCs w:val="24"/>
          <w:lang w:val="es"/>
        </w:rPr>
        <w:t xml:space="preserve"> un tejido perimetral en otro sector del cantero central de dicho Bulevar a pedido de vecinos por la práctica de futbol femenino, niños y adultos mayores</w:t>
      </w:r>
      <w:r>
        <w:rPr>
          <w:sz w:val="24"/>
          <w:szCs w:val="24"/>
          <w:lang w:val="es"/>
        </w:rPr>
        <w:t>;</w:t>
      </w:r>
      <w:r w:rsidRPr="00B53F89">
        <w:rPr>
          <w:sz w:val="24"/>
          <w:szCs w:val="24"/>
          <w:lang w:val="es"/>
        </w:rPr>
        <w:t xml:space="preserve"> </w:t>
      </w:r>
    </w:p>
    <w:p w14:paraId="54CD33B5" w14:textId="7EF5CE94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>Que la Ruta Provincial 91 que se extiende en paralelo al Bulevar</w:t>
      </w:r>
      <w:r>
        <w:rPr>
          <w:sz w:val="24"/>
          <w:szCs w:val="24"/>
          <w:lang w:val="es"/>
        </w:rPr>
        <w:t>,</w:t>
      </w:r>
      <w:r w:rsidRPr="00B53F89">
        <w:rPr>
          <w:sz w:val="24"/>
          <w:szCs w:val="24"/>
          <w:lang w:val="es"/>
        </w:rPr>
        <w:t xml:space="preserve"> es transitada regularmente por el transporte de carga cuya circulación es intensa y continua en determinados horarios. Ante lo cual</w:t>
      </w:r>
      <w:r>
        <w:rPr>
          <w:sz w:val="24"/>
          <w:szCs w:val="24"/>
          <w:lang w:val="es"/>
        </w:rPr>
        <w:t>, se</w:t>
      </w:r>
      <w:r w:rsidRPr="00B53F89">
        <w:rPr>
          <w:sz w:val="24"/>
          <w:szCs w:val="24"/>
          <w:lang w:val="es"/>
        </w:rPr>
        <w:t xml:space="preserve"> eleva la peligrosidad vial para el uso del espacio recreativo de los jóvenes adultos del vivero inclusivo</w:t>
      </w:r>
      <w:r>
        <w:rPr>
          <w:sz w:val="24"/>
          <w:szCs w:val="24"/>
          <w:lang w:val="es"/>
        </w:rPr>
        <w:t>;</w:t>
      </w:r>
      <w:r w:rsidRPr="00B53F89">
        <w:rPr>
          <w:sz w:val="24"/>
          <w:szCs w:val="24"/>
          <w:lang w:val="es"/>
        </w:rPr>
        <w:t xml:space="preserve"> </w:t>
      </w:r>
    </w:p>
    <w:p w14:paraId="5F459366" w14:textId="084C2366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>Que cabe destacar, que el uso del espacio verde del Bulevar Rivadavia es para los jóvenes adultos de vital importancia por su aspecto recreativo/deportivo. Pero, además esté tiene un encuadre social y enseñanza vial para la autonomía de cada integrante del vivero</w:t>
      </w:r>
      <w:r>
        <w:rPr>
          <w:sz w:val="24"/>
          <w:szCs w:val="24"/>
          <w:lang w:val="es"/>
        </w:rPr>
        <w:t>;</w:t>
      </w:r>
      <w:r w:rsidRPr="00B53F89">
        <w:rPr>
          <w:sz w:val="24"/>
          <w:szCs w:val="24"/>
          <w:lang w:val="es"/>
        </w:rPr>
        <w:t xml:space="preserve">                </w:t>
      </w:r>
    </w:p>
    <w:p w14:paraId="0B34986F" w14:textId="72418E6D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 xml:space="preserve">Que en los primeros meses del año 2022 </w:t>
      </w:r>
      <w:r>
        <w:rPr>
          <w:sz w:val="24"/>
          <w:szCs w:val="24"/>
          <w:lang w:val="es"/>
        </w:rPr>
        <w:t xml:space="preserve">el </w:t>
      </w:r>
      <w:proofErr w:type="gramStart"/>
      <w:r>
        <w:rPr>
          <w:sz w:val="24"/>
          <w:szCs w:val="24"/>
          <w:lang w:val="es"/>
        </w:rPr>
        <w:t>Concejal</w:t>
      </w:r>
      <w:proofErr w:type="gramEnd"/>
      <w:r>
        <w:rPr>
          <w:sz w:val="24"/>
          <w:szCs w:val="24"/>
          <w:lang w:val="es"/>
        </w:rPr>
        <w:t xml:space="preserve"> José Manuel Pascual, presentó</w:t>
      </w:r>
      <w:r w:rsidRPr="00B53F89">
        <w:rPr>
          <w:sz w:val="24"/>
          <w:szCs w:val="24"/>
          <w:lang w:val="es"/>
        </w:rPr>
        <w:t xml:space="preserve"> un</w:t>
      </w:r>
      <w:r w:rsidR="00317D25">
        <w:rPr>
          <w:sz w:val="24"/>
          <w:szCs w:val="24"/>
          <w:lang w:val="es"/>
        </w:rPr>
        <w:t xml:space="preserve"> Proyecto</w:t>
      </w:r>
      <w:r w:rsidRPr="00B53F89">
        <w:rPr>
          <w:sz w:val="24"/>
          <w:szCs w:val="24"/>
          <w:lang w:val="es"/>
        </w:rPr>
        <w:t xml:space="preserve"> de las mismas características, la cual, en su artículo primero se dispuso</w:t>
      </w:r>
      <w:r>
        <w:rPr>
          <w:sz w:val="24"/>
          <w:szCs w:val="24"/>
          <w:lang w:val="es"/>
        </w:rPr>
        <w:t xml:space="preserve"> el</w:t>
      </w:r>
      <w:r w:rsidRPr="00B53F89">
        <w:rPr>
          <w:sz w:val="24"/>
          <w:szCs w:val="24"/>
          <w:lang w:val="es"/>
        </w:rPr>
        <w:t xml:space="preserve"> env</w:t>
      </w:r>
      <w:r>
        <w:rPr>
          <w:sz w:val="24"/>
          <w:szCs w:val="24"/>
          <w:lang w:val="es"/>
        </w:rPr>
        <w:t>ío</w:t>
      </w:r>
      <w:r w:rsidRPr="00B53F89">
        <w:rPr>
          <w:sz w:val="24"/>
          <w:szCs w:val="24"/>
          <w:lang w:val="es"/>
        </w:rPr>
        <w:t xml:space="preserve"> de nota para se evalúe la factibilidad de la colocación de un cerco perimetral en un tramo 91 que está en paralelo a la altura del Bulevar Rivadavia al 1100</w:t>
      </w:r>
      <w:r w:rsidR="00EC54C4">
        <w:rPr>
          <w:sz w:val="24"/>
          <w:szCs w:val="24"/>
          <w:lang w:val="es"/>
        </w:rPr>
        <w:t>;</w:t>
      </w:r>
      <w:r w:rsidRPr="00B53F89">
        <w:rPr>
          <w:sz w:val="24"/>
          <w:szCs w:val="24"/>
          <w:lang w:val="es"/>
        </w:rPr>
        <w:t xml:space="preserve">  </w:t>
      </w:r>
    </w:p>
    <w:p w14:paraId="7BC88EC5" w14:textId="518BC7AE" w:rsidR="000657FF" w:rsidRPr="00B53F89" w:rsidRDefault="000657FF" w:rsidP="000657FF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B53F89">
        <w:rPr>
          <w:sz w:val="24"/>
          <w:szCs w:val="24"/>
          <w:lang w:val="es"/>
        </w:rPr>
        <w:t xml:space="preserve">                         </w:t>
      </w:r>
      <w:r>
        <w:rPr>
          <w:sz w:val="24"/>
          <w:szCs w:val="24"/>
          <w:lang w:val="es"/>
        </w:rPr>
        <w:tab/>
      </w:r>
      <w:r w:rsidRPr="00B53F89">
        <w:rPr>
          <w:sz w:val="24"/>
          <w:szCs w:val="24"/>
          <w:lang w:val="es"/>
        </w:rPr>
        <w:t xml:space="preserve">Que, al pedido expresado en el párrafo anterior, el D.E.M no dio ningún tipo de respuesta a este cuerpo, </w:t>
      </w:r>
      <w:r>
        <w:rPr>
          <w:sz w:val="24"/>
          <w:szCs w:val="24"/>
          <w:lang w:val="es"/>
        </w:rPr>
        <w:t xml:space="preserve">pero </w:t>
      </w:r>
      <w:r w:rsidRPr="00B53F89">
        <w:rPr>
          <w:sz w:val="24"/>
          <w:szCs w:val="24"/>
          <w:lang w:val="es"/>
        </w:rPr>
        <w:t>principalmente, a los jóvenes adultos del Vivero Inclusivo</w:t>
      </w:r>
      <w:r w:rsidR="00EC54C4">
        <w:rPr>
          <w:sz w:val="24"/>
          <w:szCs w:val="24"/>
          <w:lang w:val="es"/>
        </w:rPr>
        <w:t>.</w:t>
      </w:r>
      <w:r w:rsidRPr="00B53F89">
        <w:rPr>
          <w:sz w:val="24"/>
          <w:szCs w:val="24"/>
          <w:lang w:val="es"/>
        </w:rPr>
        <w:t xml:space="preserve">  </w:t>
      </w:r>
    </w:p>
    <w:p w14:paraId="4FAEA288" w14:textId="58EF7076" w:rsidR="00CD5C14" w:rsidRPr="000657FF" w:rsidRDefault="009D1D96" w:rsidP="000657FF">
      <w:pPr>
        <w:tabs>
          <w:tab w:val="left" w:pos="851"/>
          <w:tab w:val="left" w:pos="1985"/>
        </w:tabs>
        <w:jc w:val="both"/>
        <w:rPr>
          <w:sz w:val="24"/>
          <w:szCs w:val="24"/>
        </w:rPr>
      </w:pPr>
      <w:r>
        <w:tab/>
      </w:r>
      <w:r w:rsidR="000657FF">
        <w:tab/>
      </w:r>
      <w:r w:rsidR="009F1E75" w:rsidRPr="000657FF">
        <w:rPr>
          <w:color w:val="000000"/>
          <w:sz w:val="24"/>
          <w:szCs w:val="24"/>
          <w:lang w:eastAsia="es-AR"/>
        </w:rPr>
        <w:t>P</w:t>
      </w:r>
      <w:r w:rsidR="00AB7E20" w:rsidRPr="000657FF">
        <w:rPr>
          <w:sz w:val="24"/>
          <w:szCs w:val="24"/>
        </w:rPr>
        <w:t>or</w:t>
      </w:r>
      <w:r w:rsidR="00714A8C" w:rsidRPr="000657FF">
        <w:rPr>
          <w:sz w:val="24"/>
          <w:szCs w:val="24"/>
        </w:rPr>
        <w:t xml:space="preserve"> </w:t>
      </w:r>
      <w:r w:rsidR="00F2400A" w:rsidRPr="000657FF">
        <w:rPr>
          <w:sz w:val="24"/>
          <w:szCs w:val="24"/>
        </w:rPr>
        <w:t xml:space="preserve"> </w:t>
      </w:r>
      <w:r w:rsidR="00AB7E20" w:rsidRPr="000657FF">
        <w:rPr>
          <w:sz w:val="24"/>
          <w:szCs w:val="24"/>
        </w:rPr>
        <w:t xml:space="preserve"> </w:t>
      </w:r>
      <w:proofErr w:type="spellStart"/>
      <w:proofErr w:type="gramStart"/>
      <w:r w:rsidR="00AB7E20" w:rsidRPr="000657FF">
        <w:rPr>
          <w:sz w:val="24"/>
          <w:szCs w:val="24"/>
        </w:rPr>
        <w:t>tod</w:t>
      </w:r>
      <w:proofErr w:type="spellEnd"/>
      <w:r w:rsidR="00AB7E20" w:rsidRPr="000657FF">
        <w:rPr>
          <w:sz w:val="24"/>
          <w:szCs w:val="24"/>
          <w:lang w:val="es-ES_tradnl"/>
        </w:rPr>
        <w:t>o</w:t>
      </w:r>
      <w:r w:rsidR="00F2400A" w:rsidRPr="000657FF">
        <w:rPr>
          <w:sz w:val="24"/>
          <w:szCs w:val="24"/>
          <w:lang w:val="es-ES_tradnl"/>
        </w:rPr>
        <w:t xml:space="preserve"> </w:t>
      </w:r>
      <w:r w:rsidR="00AB7E20" w:rsidRPr="000657FF">
        <w:rPr>
          <w:sz w:val="24"/>
          <w:szCs w:val="24"/>
          <w:lang w:val="es-ES_tradnl"/>
        </w:rPr>
        <w:t xml:space="preserve"> </w:t>
      </w:r>
      <w:r w:rsidR="00AB7E20" w:rsidRPr="000657FF">
        <w:rPr>
          <w:sz w:val="24"/>
          <w:szCs w:val="24"/>
        </w:rPr>
        <w:t>ello</w:t>
      </w:r>
      <w:proofErr w:type="gramEnd"/>
      <w:r w:rsidR="00AB7E20" w:rsidRPr="000657FF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0657FF">
        <w:rPr>
          <w:sz w:val="24"/>
          <w:szCs w:val="24"/>
        </w:rPr>
        <w:t>N°</w:t>
      </w:r>
      <w:proofErr w:type="spellEnd"/>
      <w:r w:rsidR="00AB7E20" w:rsidRPr="000657FF">
        <w:rPr>
          <w:sz w:val="24"/>
          <w:szCs w:val="24"/>
        </w:rPr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98AC04B" w14:textId="56EE4769" w:rsidR="000657FF" w:rsidRDefault="000657FF" w:rsidP="000657FF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B53F89">
        <w:rPr>
          <w:b/>
          <w:bCs/>
          <w:sz w:val="24"/>
          <w:szCs w:val="24"/>
          <w:u w:val="single"/>
          <w:lang w:val="es"/>
        </w:rPr>
        <w:t>ARTICULO 1</w:t>
      </w:r>
      <w:r>
        <w:rPr>
          <w:b/>
          <w:bCs/>
          <w:sz w:val="24"/>
          <w:szCs w:val="24"/>
          <w:u w:val="single"/>
          <w:lang w:val="es"/>
        </w:rPr>
        <w:t>º</w:t>
      </w:r>
      <w:r w:rsidRPr="00B53F89">
        <w:rPr>
          <w:b/>
          <w:bCs/>
          <w:sz w:val="24"/>
          <w:szCs w:val="24"/>
          <w:u w:val="single"/>
          <w:lang w:val="es"/>
        </w:rPr>
        <w:t>)</w:t>
      </w:r>
      <w:r w:rsidR="00EC54C4">
        <w:rPr>
          <w:b/>
          <w:bCs/>
          <w:sz w:val="24"/>
          <w:szCs w:val="24"/>
          <w:u w:val="single"/>
          <w:lang w:val="es"/>
        </w:rPr>
        <w:t>:</w:t>
      </w:r>
      <w:r>
        <w:rPr>
          <w:b/>
          <w:bCs/>
          <w:sz w:val="24"/>
          <w:szCs w:val="24"/>
          <w:lang w:val="es"/>
        </w:rPr>
        <w:t xml:space="preserve"> </w:t>
      </w:r>
      <w:r w:rsidR="00EC54C4">
        <w:rPr>
          <w:b/>
          <w:bCs/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Solicítase</w:t>
      </w:r>
      <w:proofErr w:type="spellEnd"/>
      <w:r w:rsidRPr="00B53F89">
        <w:rPr>
          <w:sz w:val="24"/>
          <w:szCs w:val="24"/>
          <w:lang w:val="es"/>
        </w:rPr>
        <w:t xml:space="preserve"> </w:t>
      </w:r>
      <w:bookmarkStart w:id="0" w:name="_Hlk176945430"/>
      <w:r w:rsidRPr="00B53F89">
        <w:rPr>
          <w:sz w:val="24"/>
          <w:szCs w:val="24"/>
          <w:lang w:val="es"/>
        </w:rPr>
        <w:t xml:space="preserve">al </w:t>
      </w:r>
      <w:proofErr w:type="gramStart"/>
      <w:r w:rsidRPr="00B53F89">
        <w:rPr>
          <w:sz w:val="24"/>
          <w:szCs w:val="24"/>
          <w:lang w:val="es"/>
        </w:rPr>
        <w:t xml:space="preserve">D.E.M </w:t>
      </w:r>
      <w:r w:rsidR="00EC54C4">
        <w:rPr>
          <w:sz w:val="24"/>
          <w:szCs w:val="24"/>
          <w:lang w:val="es"/>
        </w:rPr>
        <w:t xml:space="preserve"> </w:t>
      </w:r>
      <w:r w:rsidRPr="00B53F89">
        <w:rPr>
          <w:sz w:val="24"/>
          <w:szCs w:val="24"/>
          <w:lang w:val="es"/>
        </w:rPr>
        <w:t>la</w:t>
      </w:r>
      <w:proofErr w:type="gramEnd"/>
      <w:r w:rsidRPr="00B53F89">
        <w:rPr>
          <w:sz w:val="24"/>
          <w:szCs w:val="24"/>
          <w:lang w:val="es"/>
        </w:rPr>
        <w:t xml:space="preserve"> colocación de un cerco perimetral en </w:t>
      </w:r>
      <w:r>
        <w:rPr>
          <w:sz w:val="24"/>
          <w:szCs w:val="24"/>
          <w:lang w:val="es"/>
        </w:rPr>
        <w:t>el</w:t>
      </w:r>
      <w:r w:rsidRPr="00B53F89">
        <w:rPr>
          <w:sz w:val="24"/>
          <w:szCs w:val="24"/>
          <w:lang w:val="es"/>
        </w:rPr>
        <w:t xml:space="preserve"> tramo circundante a la Ruta Provincial 91 que está en paralelo a la altura de Bulevar Rivadavia al 1100</w:t>
      </w:r>
      <w:r>
        <w:rPr>
          <w:sz w:val="24"/>
          <w:szCs w:val="24"/>
          <w:lang w:val="es"/>
        </w:rPr>
        <w:t>.</w:t>
      </w:r>
      <w:r w:rsidRPr="00B53F89">
        <w:rPr>
          <w:sz w:val="24"/>
          <w:szCs w:val="24"/>
          <w:lang w:val="es"/>
        </w:rPr>
        <w:t xml:space="preserve">-  </w:t>
      </w:r>
      <w:bookmarkEnd w:id="0"/>
    </w:p>
    <w:p w14:paraId="5BAB7737" w14:textId="29004BEE" w:rsidR="00FC0011" w:rsidRDefault="00FC0011" w:rsidP="00FC0011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="00BF49C8"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12C537EC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doce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EC54C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2024-09-12T11:51:00Z</cp:lastPrinted>
  <dcterms:created xsi:type="dcterms:W3CDTF">2024-09-12T11:23:00Z</dcterms:created>
  <dcterms:modified xsi:type="dcterms:W3CDTF">2024-09-12T11:52:00Z</dcterms:modified>
</cp:coreProperties>
</file>